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6A" w:rsidRDefault="0026596A" w:rsidP="00D358AB">
      <w:pPr>
        <w:pStyle w:val="Titolo"/>
        <w:rPr>
          <w:b w:val="0"/>
          <w:bCs w:val="0"/>
          <w:sz w:val="20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 w:rsidR="00D358AB">
        <w:rPr>
          <w:rFonts w:ascii="Tahoma" w:hAnsi="Tahoma" w:cs="Tahoma"/>
        </w:rPr>
        <w:t xml:space="preserve"> CARPEGNA</w:t>
      </w:r>
    </w:p>
    <w:p w:rsidR="0026596A" w:rsidRDefault="0026596A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26596A" w:rsidRDefault="0026596A">
      <w:pPr>
        <w:autoSpaceDE w:val="0"/>
        <w:autoSpaceDN w:val="0"/>
        <w:adjustRightInd w:val="0"/>
        <w:rPr>
          <w:b/>
          <w:bCs/>
          <w:sz w:val="20"/>
        </w:rPr>
      </w:pPr>
    </w:p>
    <w:p w:rsidR="0026596A" w:rsidRDefault="0026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sz w:val="20"/>
        </w:rPr>
        <w:t>Domanda per l’assegnazione di un alloggio di Edilizia Residenziale Pubblica Sovvenzionata</w:t>
      </w:r>
    </w:p>
    <w:p w:rsidR="0026596A" w:rsidRDefault="0026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(L.R. 36/2005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– Regolamento approvato con Atto del Consiglio n.</w:t>
      </w:r>
      <w:r w:rsidR="00D358AB">
        <w:rPr>
          <w:sz w:val="20"/>
        </w:rPr>
        <w:t xml:space="preserve">51 </w:t>
      </w:r>
      <w:r>
        <w:rPr>
          <w:sz w:val="20"/>
        </w:rPr>
        <w:t xml:space="preserve">del </w:t>
      </w:r>
      <w:r w:rsidR="00D358AB">
        <w:rPr>
          <w:sz w:val="20"/>
        </w:rPr>
        <w:t>28/10/2011</w:t>
      </w:r>
      <w:r>
        <w:rPr>
          <w:sz w:val="20"/>
        </w:rPr>
        <w:t>)</w:t>
      </w:r>
    </w:p>
    <w:p w:rsidR="0026596A" w:rsidRDefault="0026596A">
      <w:pPr>
        <w:autoSpaceDE w:val="0"/>
        <w:autoSpaceDN w:val="0"/>
        <w:adjustRightInd w:val="0"/>
        <w:rPr>
          <w:b/>
          <w:bCs/>
          <w:sz w:val="20"/>
        </w:rPr>
      </w:pPr>
    </w:p>
    <w:tbl>
      <w:tblPr>
        <w:tblpPr w:leftFromText="141" w:rightFromText="141" w:vertAnchor="text" w:horzAnchor="margin" w:tblpY="65"/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3906"/>
      </w:tblGrid>
      <w:tr w:rsidR="0026596A" w:rsidTr="00E555B2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6A" w:rsidRDefault="0026596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Parte riservata al Comune </w:t>
            </w:r>
          </w:p>
          <w:p w:rsidR="0026596A" w:rsidRDefault="002659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Estremi protocollo</w:t>
            </w:r>
          </w:p>
        </w:tc>
      </w:tr>
    </w:tbl>
    <w:p w:rsidR="0026596A" w:rsidRDefault="0026596A">
      <w:pPr>
        <w:pStyle w:val="Titolo1"/>
        <w:ind w:left="495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Al Sig. Sindaco</w:t>
      </w:r>
    </w:p>
    <w:p w:rsidR="0026596A" w:rsidRDefault="0026596A" w:rsidP="00D358AB">
      <w:p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 xml:space="preserve">                                         del Comune di </w:t>
      </w:r>
      <w:r w:rsidR="00D358AB">
        <w:rPr>
          <w:b/>
          <w:bCs/>
          <w:i/>
          <w:iCs/>
          <w:sz w:val="20"/>
          <w:szCs w:val="28"/>
        </w:rPr>
        <w:t>Carpegna</w:t>
      </w:r>
    </w:p>
    <w:p w:rsidR="0026596A" w:rsidRDefault="0026596A">
      <w:pPr>
        <w:autoSpaceDE w:val="0"/>
        <w:autoSpaceDN w:val="0"/>
        <w:adjustRightInd w:val="0"/>
        <w:rPr>
          <w:b/>
          <w:bCs/>
          <w:i/>
          <w:iCs/>
          <w:sz w:val="20"/>
          <w:szCs w:val="28"/>
        </w:rPr>
      </w:pPr>
    </w:p>
    <w:p w:rsidR="0026596A" w:rsidRDefault="0026596A">
      <w:pPr>
        <w:pStyle w:val="Testonormale"/>
        <w:autoSpaceDE w:val="0"/>
        <w:autoSpaceDN w:val="0"/>
        <w:adjustRightInd w:val="0"/>
        <w:rPr>
          <w:rFonts w:ascii="Tahoma" w:hAnsi="Tahoma" w:cs="Tahoma"/>
          <w:szCs w:val="28"/>
        </w:rPr>
      </w:pPr>
    </w:p>
    <w:p w:rsidR="0026596A" w:rsidRDefault="0026596A">
      <w:pPr>
        <w:pStyle w:val="Testonormale"/>
        <w:autoSpaceDE w:val="0"/>
        <w:autoSpaceDN w:val="0"/>
        <w:adjustRightInd w:val="0"/>
        <w:rPr>
          <w:rFonts w:ascii="Tahoma" w:hAnsi="Tahoma" w:cs="Tahoma"/>
          <w:szCs w:val="28"/>
        </w:rPr>
      </w:pPr>
    </w:p>
    <w:p w:rsidR="0026596A" w:rsidRDefault="0026596A">
      <w:pPr>
        <w:pStyle w:val="Testonormale"/>
        <w:autoSpaceDE w:val="0"/>
        <w:autoSpaceDN w:val="0"/>
        <w:adjustRightInd w:val="0"/>
        <w:rPr>
          <w:rFonts w:ascii="Tahoma" w:hAnsi="Tahoma" w:cs="Tahoma"/>
          <w:szCs w:val="28"/>
        </w:rPr>
      </w:pPr>
    </w:p>
    <w:p w:rsidR="0026596A" w:rsidRDefault="0026596A">
      <w:pPr>
        <w:pStyle w:val="Testonormale"/>
        <w:autoSpaceDE w:val="0"/>
        <w:autoSpaceDN w:val="0"/>
        <w:adjustRightInd w:val="0"/>
        <w:rPr>
          <w:rFonts w:ascii="Tahoma" w:hAnsi="Tahoma" w:cs="Tahoma"/>
          <w:szCs w:val="28"/>
        </w:rPr>
      </w:pPr>
    </w:p>
    <w:p w:rsidR="0026596A" w:rsidRDefault="0026596A">
      <w:pPr>
        <w:pStyle w:val="Testonormale"/>
        <w:autoSpaceDE w:val="0"/>
        <w:autoSpaceDN w:val="0"/>
        <w:adjustRightInd w:val="0"/>
        <w:rPr>
          <w:rFonts w:ascii="Tahoma" w:hAnsi="Tahoma" w:cs="Tahoma"/>
          <w:szCs w:val="28"/>
        </w:rPr>
      </w:pPr>
    </w:p>
    <w:p w:rsidR="0026596A" w:rsidRDefault="0026596A">
      <w:pPr>
        <w:pStyle w:val="Testonormale"/>
        <w:autoSpaceDE w:val="0"/>
        <w:autoSpaceDN w:val="0"/>
        <w:adjustRightInd w:val="0"/>
        <w:rPr>
          <w:rFonts w:ascii="Tahoma" w:hAnsi="Tahoma" w:cs="Tahoma"/>
          <w:szCs w:val="28"/>
        </w:rPr>
      </w:pPr>
    </w:p>
    <w:p w:rsidR="0026596A" w:rsidRDefault="0026596A">
      <w:pPr>
        <w:pStyle w:val="Testonormale"/>
        <w:autoSpaceDE w:val="0"/>
        <w:autoSpaceDN w:val="0"/>
        <w:adjustRightInd w:val="0"/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In relazione al bando ordinario di concorso per la formazione della graduatoria degli aspiranti all’assegnazione di alloggi di edilizia residenziale pubblica sovvenzionata datato </w:t>
      </w:r>
      <w:r w:rsidR="00D358AB">
        <w:rPr>
          <w:rFonts w:ascii="Tahoma" w:hAnsi="Tahoma" w:cs="Tahoma"/>
          <w:szCs w:val="28"/>
        </w:rPr>
        <w:t xml:space="preserve">03/04/2019 </w:t>
      </w:r>
      <w:r>
        <w:rPr>
          <w:rFonts w:ascii="Tahoma" w:hAnsi="Tahoma" w:cs="Tahoma"/>
          <w:szCs w:val="28"/>
        </w:rPr>
        <w:t>emesso da codesto Comune,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Il Sottoscritto firmatario chiede di poter concorrere all’assegnazione di un alloggio di edilizia residenziale pubblica sovvenzionata.</w:t>
      </w:r>
    </w:p>
    <w:p w:rsidR="0026596A" w:rsidRDefault="0026596A">
      <w:pPr>
        <w:autoSpaceDE w:val="0"/>
        <w:autoSpaceDN w:val="0"/>
        <w:adjustRightInd w:val="0"/>
        <w:ind w:left="-360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Informativa privacy</w:t>
      </w:r>
    </w:p>
    <w:p w:rsidR="0026596A" w:rsidRDefault="0026596A">
      <w:pPr>
        <w:autoSpaceDE w:val="0"/>
        <w:autoSpaceDN w:val="0"/>
        <w:adjustRightInd w:val="0"/>
        <w:ind w:left="-360" w:firstLine="360"/>
        <w:jc w:val="both"/>
        <w:rPr>
          <w:sz w:val="20"/>
        </w:rPr>
      </w:pPr>
      <w:r>
        <w:rPr>
          <w:sz w:val="20"/>
        </w:rPr>
        <w:t>Il sottoscritto è consapevole che:</w:t>
      </w:r>
    </w:p>
    <w:p w:rsidR="0026596A" w:rsidRDefault="0026596A">
      <w:pPr>
        <w:pStyle w:val="Testonormale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 dati  personali e sensibili forniti in sede di istanza  formeranno oggetto di trattamento da parte della pubblica amministrazione nel rispetto del D.L.vo 196/2003 e </w:t>
      </w:r>
      <w:proofErr w:type="spellStart"/>
      <w:r>
        <w:rPr>
          <w:rFonts w:ascii="Tahoma" w:hAnsi="Tahoma" w:cs="Tahoma"/>
          <w:sz w:val="18"/>
        </w:rPr>
        <w:t>smi</w:t>
      </w:r>
      <w:proofErr w:type="spellEnd"/>
      <w:r>
        <w:rPr>
          <w:rFonts w:ascii="Tahoma" w:hAnsi="Tahoma" w:cs="Tahoma"/>
          <w:sz w:val="18"/>
        </w:rPr>
        <w:t xml:space="preserve"> .</w:t>
      </w:r>
    </w:p>
    <w:p w:rsidR="0026596A" w:rsidRDefault="0026596A">
      <w:pPr>
        <w:pStyle w:val="Testonormale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 dati verranno trattati ai fini della formazione delle graduatorie, dell’assegnazione degli alloggi e degli accertamenti previsti dalle vigenti norme e dal regolamento utilizzando strumenti idonei a garantirne la sicurezza e la riservatezza. </w:t>
      </w:r>
    </w:p>
    <w:p w:rsidR="0026596A" w:rsidRDefault="0026596A">
      <w:pPr>
        <w:pStyle w:val="Testonormale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I dati potranno essere trattati da tutti i soggetti  coinvolti nei procedimenti previsti dal  regolamento  utilizzando anche strumenti automatizzati atti a memorizzare, gestire e trasmettere i dati stessi.</w:t>
      </w:r>
    </w:p>
    <w:p w:rsidR="0026596A" w:rsidRDefault="0026596A">
      <w:pPr>
        <w:pStyle w:val="Testonormale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Il conferimento dei dati ha natura obbligatoria. I dati personali e sensibili richiesti nel presente modulo sono quelli previsti dalla L.R. 16/12/2006 n. 36 e finalizzati sia all’ammissibilità e/o alla attribuzione di punteggi</w:t>
      </w:r>
    </w:p>
    <w:p w:rsidR="0026596A" w:rsidRDefault="0026596A">
      <w:pPr>
        <w:pStyle w:val="Testonormale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L’eventuale rifiuto di conferire i dati previsti dalla normativa regionale citata e dal regolamento , comporta l’impossibilità da parte dei soggetti preposti ad effettuare le procedure previste e pertanto comporta l’esclusione dalle stesse. 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pStyle w:val="Titolo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dimostrazione del possesso dei requisiti previsti nel citato bando, fornisce le seguenti dichiarazioni necessarie nella consapevolezza che le stesse sono rese sotto forma di dichiarazione sostitutiva di ATTO NOTORIO E DI CERTIFICAZIONE (Artt. 46 - 47 del DPR 445/2000) </w:t>
      </w:r>
    </w:p>
    <w:p w:rsidR="0026596A" w:rsidRDefault="0026596A"/>
    <w:p w:rsidR="0026596A" w:rsidRDefault="0026596A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Il sottoscritto _________________________________________ nato a ________________________________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il ___________________________  residente in  Comune di _________________________________________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Via __________________________________________n.__________Tel._______________________________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Codice fiscale _______________________________________________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pStyle w:val="Corpodeltesto3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Consapevole delle responsabilità penali cui può andare incontro in caso di dichiarazioni mendaci ai sensi dell’art.76 del DPR 445/2000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pStyle w:val="Titolo2"/>
        <w:rPr>
          <w:rFonts w:ascii="Tahoma" w:hAnsi="Tahoma" w:cs="Tahoma"/>
          <w:u w:val="single"/>
        </w:rPr>
      </w:pPr>
      <w:r>
        <w:rPr>
          <w:rFonts w:ascii="Tahoma" w:hAnsi="Tahoma" w:cs="Tahoma"/>
          <w:b w:val="0"/>
          <w:bCs w:val="0"/>
          <w:u w:val="single"/>
        </w:rPr>
        <w:t xml:space="preserve">DICHIARA, ALLA DATA ODIERNA DI POSSEDERE I SEGUENTI REQUISITI </w:t>
      </w:r>
    </w:p>
    <w:p w:rsidR="0026596A" w:rsidRDefault="0026596A">
      <w:pPr>
        <w:pStyle w:val="Titolo4"/>
        <w:autoSpaceDE/>
        <w:autoSpaceDN/>
        <w:adjustRightInd/>
        <w:rPr>
          <w:rFonts w:ascii="Tahoma" w:hAnsi="Tahoma" w:cs="Tahoma"/>
        </w:rPr>
      </w:pPr>
    </w:p>
    <w:p w:rsidR="0026596A" w:rsidRDefault="0026596A">
      <w:pPr>
        <w:pStyle w:val="Titolo4"/>
        <w:autoSpaceDE/>
        <w:autoSpaceDN/>
        <w:adjustRightInd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bdr w:val="single" w:sz="4" w:space="0" w:color="auto"/>
        </w:rPr>
        <w:t>Requisiti ammissibilità</w:t>
      </w:r>
    </w:p>
    <w:p w:rsidR="0026596A" w:rsidRDefault="0026596A">
      <w:pPr>
        <w:autoSpaceDE w:val="0"/>
        <w:autoSpaceDN w:val="0"/>
        <w:adjustRightInd w:val="0"/>
        <w:jc w:val="both"/>
        <w:rPr>
          <w:b/>
          <w:bCs/>
          <w:i/>
          <w:iCs/>
          <w:sz w:val="16"/>
          <w:szCs w:val="20"/>
        </w:rPr>
      </w:pPr>
      <w:r>
        <w:rPr>
          <w:b/>
          <w:bCs/>
          <w:i/>
          <w:iCs/>
          <w:sz w:val="16"/>
          <w:szCs w:val="20"/>
          <w:u w:val="single"/>
        </w:rPr>
        <w:t>(barrare la casella che interessa</w:t>
      </w:r>
      <w:r>
        <w:rPr>
          <w:b/>
          <w:bCs/>
          <w:i/>
          <w:iCs/>
          <w:sz w:val="16"/>
          <w:szCs w:val="20"/>
        </w:rPr>
        <w:t>)</w:t>
      </w:r>
    </w:p>
    <w:p w:rsidR="0026596A" w:rsidRPr="007A6B1D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</w:rPr>
        <w:t>a)</w:t>
      </w:r>
      <w:r>
        <w:rPr>
          <w:sz w:val="20"/>
        </w:rPr>
        <w:t xml:space="preserve"> </w:t>
      </w:r>
      <w:r w:rsidRPr="007A6B1D">
        <w:rPr>
          <w:sz w:val="20"/>
        </w:rPr>
        <w:t xml:space="preserve">essere cittadino italiano o di uno Paese appartenente all’Unione europea (indicare la nazionalità ____________________________ovvero cittadino di Stato che non aderisce all’Unione Europea, titolare </w:t>
      </w:r>
      <w:r w:rsidR="00AE3491" w:rsidRPr="007A6B1D">
        <w:rPr>
          <w:sz w:val="20"/>
        </w:rPr>
        <w:t xml:space="preserve">di permesso di </w:t>
      </w:r>
      <w:r w:rsidR="00EC79E5" w:rsidRPr="007A6B1D">
        <w:rPr>
          <w:sz w:val="20"/>
        </w:rPr>
        <w:t>soggiorno UE per soggiornanti di lungo periodo</w:t>
      </w:r>
      <w:r w:rsidRPr="007A6B1D">
        <w:rPr>
          <w:sz w:val="20"/>
        </w:rPr>
        <w:t xml:space="preserve"> rilasciata in data __________________ o possessore del permesso di soggiorno di durata biennale rilasciato in data___________________________) o altro documento analogo previsto dalle norme statali di settore _________________________________(indicare la norma di riferimento) </w:t>
      </w:r>
      <w:proofErr w:type="spellStart"/>
      <w:r w:rsidRPr="007A6B1D">
        <w:rPr>
          <w:sz w:val="20"/>
        </w:rPr>
        <w:t>purchè</w:t>
      </w:r>
      <w:proofErr w:type="spellEnd"/>
      <w:r w:rsidRPr="007A6B1D">
        <w:rPr>
          <w:sz w:val="20"/>
        </w:rPr>
        <w:t xml:space="preserve"> esercitino una regolare attività di lavoro subordinato o autonomo </w:t>
      </w:r>
      <w:r w:rsidRPr="007A6B1D">
        <w:rPr>
          <w:b/>
          <w:bCs/>
          <w:sz w:val="20"/>
        </w:rPr>
        <w:t xml:space="preserve"> </w:t>
      </w:r>
      <w:r w:rsidRPr="007A6B1D">
        <w:rPr>
          <w:b/>
          <w:bCs/>
          <w:sz w:val="16"/>
        </w:rPr>
        <w:t>(</w:t>
      </w:r>
      <w:r w:rsidRPr="007A6B1D">
        <w:rPr>
          <w:b/>
          <w:bCs/>
          <w:i/>
          <w:iCs/>
          <w:sz w:val="16"/>
        </w:rPr>
        <w:t>cancellare</w:t>
      </w:r>
      <w:r w:rsidRPr="007A6B1D">
        <w:rPr>
          <w:b/>
          <w:bCs/>
          <w:sz w:val="16"/>
        </w:rPr>
        <w:t xml:space="preserve"> </w:t>
      </w:r>
      <w:r w:rsidRPr="007A6B1D">
        <w:rPr>
          <w:b/>
          <w:bCs/>
          <w:i/>
          <w:iCs/>
          <w:sz w:val="16"/>
        </w:rPr>
        <w:t>le voci che non interessano);</w:t>
      </w:r>
    </w:p>
    <w:p w:rsidR="0026596A" w:rsidRDefault="0026596A" w:rsidP="00D358AB">
      <w:pPr>
        <w:autoSpaceDE w:val="0"/>
        <w:autoSpaceDN w:val="0"/>
        <w:adjustRightInd w:val="0"/>
        <w:jc w:val="both"/>
        <w:rPr>
          <w:sz w:val="20"/>
        </w:rPr>
      </w:pPr>
    </w:p>
    <w:p w:rsidR="00D358AB" w:rsidRDefault="00D358AB">
      <w:pPr>
        <w:autoSpaceDE w:val="0"/>
        <w:autoSpaceDN w:val="0"/>
        <w:adjustRightInd w:val="0"/>
        <w:ind w:left="-360"/>
        <w:jc w:val="both"/>
        <w:rPr>
          <w:sz w:val="20"/>
        </w:rPr>
      </w:pPr>
    </w:p>
    <w:p w:rsidR="00D358AB" w:rsidRDefault="00D358AB">
      <w:pPr>
        <w:autoSpaceDE w:val="0"/>
        <w:autoSpaceDN w:val="0"/>
        <w:adjustRightInd w:val="0"/>
        <w:ind w:left="-360"/>
        <w:jc w:val="both"/>
        <w:rPr>
          <w:sz w:val="20"/>
        </w:rPr>
      </w:pPr>
    </w:p>
    <w:p w:rsidR="00D358AB" w:rsidRDefault="00D358AB">
      <w:pPr>
        <w:autoSpaceDE w:val="0"/>
        <w:autoSpaceDN w:val="0"/>
        <w:adjustRightInd w:val="0"/>
        <w:ind w:left="-360"/>
        <w:jc w:val="both"/>
        <w:rPr>
          <w:i/>
          <w:iCs/>
          <w:sz w:val="20"/>
        </w:rPr>
      </w:pPr>
    </w:p>
    <w:p w:rsidR="0026596A" w:rsidRDefault="0026596A">
      <w:pPr>
        <w:autoSpaceDE w:val="0"/>
        <w:autoSpaceDN w:val="0"/>
        <w:adjustRightInd w:val="0"/>
        <w:ind w:left="-720"/>
        <w:jc w:val="both"/>
        <w:rPr>
          <w:i/>
          <w:iCs/>
          <w:sz w:val="20"/>
        </w:rPr>
      </w:pPr>
    </w:p>
    <w:p w:rsidR="0026596A" w:rsidRPr="007A6B1D" w:rsidRDefault="0026596A" w:rsidP="006040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 w:rsidRPr="007A6B1D">
        <w:rPr>
          <w:b/>
          <w:bCs/>
          <w:sz w:val="20"/>
        </w:rPr>
        <w:lastRenderedPageBreak/>
        <w:t xml:space="preserve">b) </w:t>
      </w:r>
      <w:r w:rsidRPr="007A6B1D">
        <w:rPr>
          <w:sz w:val="20"/>
        </w:rPr>
        <w:t xml:space="preserve">avere la residenza </w:t>
      </w:r>
      <w:r w:rsidR="000C0E2A" w:rsidRPr="007A6B1D">
        <w:rPr>
          <w:sz w:val="20"/>
        </w:rPr>
        <w:t>o prestare attività lavorativa nell’ambito territo</w:t>
      </w:r>
      <w:r w:rsidR="006040C8" w:rsidRPr="007A6B1D">
        <w:rPr>
          <w:sz w:val="20"/>
        </w:rPr>
        <w:t xml:space="preserve">riale regionale da almeno 5 anni consecutivi  e </w:t>
      </w:r>
      <w:r w:rsidR="00821D1B" w:rsidRPr="007A6B1D">
        <w:rPr>
          <w:sz w:val="20"/>
        </w:rPr>
        <w:t xml:space="preserve"> </w:t>
      </w:r>
      <w:r w:rsidR="006040C8" w:rsidRPr="007A6B1D">
        <w:rPr>
          <w:sz w:val="20"/>
        </w:rPr>
        <w:t xml:space="preserve">  di avere la residenza  o prestare attività lavorativa </w:t>
      </w:r>
      <w:r w:rsidRPr="007A6B1D">
        <w:rPr>
          <w:sz w:val="20"/>
        </w:rPr>
        <w:t>nel Comune di</w:t>
      </w:r>
      <w:r w:rsidR="00D358AB">
        <w:rPr>
          <w:sz w:val="20"/>
        </w:rPr>
        <w:t xml:space="preserve"> CARPEGNA</w:t>
      </w:r>
      <w:r w:rsidR="006040C8" w:rsidRPr="007A6B1D">
        <w:rPr>
          <w:sz w:val="20"/>
        </w:rPr>
        <w:t xml:space="preserve"> </w:t>
      </w:r>
    </w:p>
    <w:p w:rsidR="00483278" w:rsidRPr="00F23585" w:rsidRDefault="00483278" w:rsidP="00483278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26596A" w:rsidRPr="00821D1B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FF0000"/>
          <w:sz w:val="20"/>
        </w:rPr>
      </w:pPr>
      <w:r w:rsidRPr="00F23585">
        <w:rPr>
          <w:b/>
          <w:bCs/>
          <w:color w:val="000000"/>
          <w:sz w:val="20"/>
        </w:rPr>
        <w:t>c)</w:t>
      </w:r>
      <w:r w:rsidRPr="00F23585">
        <w:rPr>
          <w:color w:val="000000"/>
          <w:sz w:val="20"/>
        </w:rPr>
        <w:t xml:space="preserve"> non essere titolare, </w:t>
      </w:r>
      <w:r w:rsidR="005314C4" w:rsidRPr="00F23585">
        <w:rPr>
          <w:color w:val="000000"/>
          <w:sz w:val="20"/>
        </w:rPr>
        <w:t>di una quota superiore al 50% del diritto di</w:t>
      </w:r>
      <w:r w:rsidRPr="00F23585">
        <w:rPr>
          <w:color w:val="000000"/>
          <w:sz w:val="20"/>
        </w:rPr>
        <w:t xml:space="preserve"> proprietà</w:t>
      </w:r>
      <w:r w:rsidR="006040C8" w:rsidRPr="00F23585">
        <w:rPr>
          <w:color w:val="000000"/>
          <w:sz w:val="20"/>
        </w:rPr>
        <w:t xml:space="preserve"> </w:t>
      </w:r>
      <w:r w:rsidRPr="00F23585">
        <w:rPr>
          <w:color w:val="000000"/>
          <w:sz w:val="20"/>
        </w:rPr>
        <w:t xml:space="preserve">o altro diritto reale di godimento </w:t>
      </w:r>
      <w:r w:rsidR="005314C4" w:rsidRPr="00F23585">
        <w:rPr>
          <w:color w:val="000000"/>
          <w:sz w:val="20"/>
        </w:rPr>
        <w:t>su un’</w:t>
      </w:r>
      <w:r w:rsidRPr="00F23585">
        <w:rPr>
          <w:color w:val="000000"/>
          <w:sz w:val="20"/>
        </w:rPr>
        <w:t>abitazione</w:t>
      </w:r>
      <w:r w:rsidR="00483278" w:rsidRPr="00F23585">
        <w:rPr>
          <w:color w:val="000000"/>
          <w:sz w:val="20"/>
        </w:rPr>
        <w:t>,</w:t>
      </w:r>
      <w:r w:rsidRPr="00F23585">
        <w:rPr>
          <w:color w:val="000000"/>
          <w:sz w:val="20"/>
        </w:rPr>
        <w:t xml:space="preserve"> </w:t>
      </w:r>
      <w:r w:rsidR="005314C4" w:rsidRPr="00F23585">
        <w:rPr>
          <w:color w:val="000000"/>
          <w:sz w:val="20"/>
        </w:rPr>
        <w:t>ovunque ubicata</w:t>
      </w:r>
      <w:r w:rsidR="00483278" w:rsidRPr="00F23585">
        <w:rPr>
          <w:color w:val="000000"/>
          <w:sz w:val="20"/>
        </w:rPr>
        <w:t>,</w:t>
      </w:r>
      <w:r w:rsidR="005314C4" w:rsidRPr="00F23585">
        <w:rPr>
          <w:color w:val="000000"/>
          <w:sz w:val="20"/>
        </w:rPr>
        <w:t xml:space="preserve"> </w:t>
      </w:r>
      <w:r w:rsidRPr="00F23585">
        <w:rPr>
          <w:color w:val="000000"/>
          <w:sz w:val="20"/>
        </w:rPr>
        <w:t xml:space="preserve">adeguata alle esigenze del nucleo familiare che non sia stata dichiarata </w:t>
      </w:r>
      <w:r w:rsidR="00821D1B" w:rsidRPr="00F23585">
        <w:rPr>
          <w:color w:val="000000"/>
          <w:sz w:val="20"/>
        </w:rPr>
        <w:t xml:space="preserve">inagibile ovvero per abitazione situata nel territorio nazionale che non risulti </w:t>
      </w:r>
      <w:r w:rsidRPr="00F23585">
        <w:rPr>
          <w:color w:val="000000"/>
          <w:sz w:val="20"/>
        </w:rPr>
        <w:t>unità collabente</w:t>
      </w:r>
      <w:r w:rsidR="00483278" w:rsidRPr="00F23585">
        <w:rPr>
          <w:color w:val="000000"/>
          <w:sz w:val="20"/>
        </w:rPr>
        <w:t>. Il requisito si considera</w:t>
      </w:r>
      <w:r w:rsidR="00483278" w:rsidRPr="007A6B1D">
        <w:rPr>
          <w:sz w:val="20"/>
        </w:rPr>
        <w:t xml:space="preserve"> posseduto nel caso il cui il titolare del diritto non abbia il godimento dell’abitazione a seguito di provvedimento giudiziario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 w:rsidP="0026596A">
      <w:pPr>
        <w:numPr>
          <w:ilvl w:val="0"/>
          <w:numId w:val="1"/>
        </w:numPr>
        <w:autoSpaceDE w:val="0"/>
        <w:autoSpaceDN w:val="0"/>
        <w:adjustRightInd w:val="0"/>
        <w:rPr>
          <w:sz w:val="20"/>
        </w:rPr>
      </w:pPr>
      <w:r>
        <w:rPr>
          <w:b/>
          <w:bCs/>
          <w:sz w:val="20"/>
        </w:rPr>
        <w:t>d)</w:t>
      </w:r>
      <w:r>
        <w:rPr>
          <w:sz w:val="20"/>
        </w:rPr>
        <w:t xml:space="preserve"> avere un reddito ISEE del nucleo familiare, calcolato secondo i criteri stabiliti dal D. Lgs. n. 109/1998, non superiore al limite definito nel bando . </w:t>
      </w:r>
    </w:p>
    <w:p w:rsidR="0026596A" w:rsidRDefault="0026596A">
      <w:pPr>
        <w:autoSpaceDE w:val="0"/>
        <w:autoSpaceDN w:val="0"/>
        <w:adjustRightInd w:val="0"/>
        <w:rPr>
          <w:sz w:val="20"/>
        </w:rPr>
      </w:pPr>
    </w:p>
    <w:p w:rsidR="0026596A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</w:rPr>
        <w:t>e)</w:t>
      </w:r>
      <w:r>
        <w:rPr>
          <w:sz w:val="20"/>
        </w:rPr>
        <w:t xml:space="preserve"> non avere avuto precedenti assegnazioni in proprietà o con patto di futura vendita di un  alloggio realizzato con contributi pubblici o precedenti finanziamenti agevolati in qualunque forma concessi dallo Stato o da Enti pubblici, salvo che l’alloggio non sia più utilizzabile o sia perito senza aver dato luogo a indennizzo o a risarcimento del danno;</w:t>
      </w:r>
      <w:r>
        <w:rPr>
          <w:b/>
          <w:bCs/>
          <w:sz w:val="20"/>
        </w:rPr>
        <w:t xml:space="preserve"> 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</w:rPr>
        <w:t>f)</w:t>
      </w:r>
      <w:r>
        <w:rPr>
          <w:sz w:val="20"/>
        </w:rPr>
        <w:t xml:space="preserve"> che tutti i componenti del nucleo familiare possiedono i requisiti di cui ai precedenti punti c) ed e);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autoSpaceDE w:val="0"/>
        <w:autoSpaceDN w:val="0"/>
        <w:adjustRightInd w:val="0"/>
        <w:ind w:left="-360"/>
        <w:jc w:val="center"/>
        <w:rPr>
          <w:b/>
          <w:bCs/>
          <w:sz w:val="20"/>
          <w:u w:val="single"/>
          <w:bdr w:val="single" w:sz="4" w:space="0" w:color="auto"/>
        </w:rPr>
      </w:pPr>
      <w:r>
        <w:rPr>
          <w:b/>
          <w:bCs/>
          <w:sz w:val="20"/>
          <w:u w:val="single"/>
          <w:bdr w:val="single" w:sz="4" w:space="0" w:color="auto"/>
        </w:rPr>
        <w:t>requisiti per l’assegnazione di punteggio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</w:rPr>
        <w:t>g)</w:t>
      </w:r>
      <w:r>
        <w:rPr>
          <w:sz w:val="20"/>
        </w:rPr>
        <w:t xml:space="preserve"> che il proprio nucleo familiare attuale  così come definito all’art. 2 della L.R. 36/05, è il seguente:</w:t>
      </w:r>
    </w:p>
    <w:p w:rsidR="0026596A" w:rsidRDefault="0026596A">
      <w:pPr>
        <w:autoSpaceDE w:val="0"/>
        <w:autoSpaceDN w:val="0"/>
        <w:adjustRightInd w:val="0"/>
        <w:rPr>
          <w:sz w:val="20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  <w:gridCol w:w="2160"/>
        <w:gridCol w:w="1980"/>
        <w:gridCol w:w="2340"/>
        <w:gridCol w:w="1440"/>
      </w:tblGrid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Cognome e Nome</w:t>
            </w: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Data e Luogo di nascita</w:t>
            </w: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Grado di parentela</w:t>
            </w: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Attività lavorativa</w:t>
            </w: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Convivenza </w:t>
            </w: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</w:rPr>
              <w:t>(si/no) *</w:t>
            </w: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26596A" w:rsidRDefault="0026596A">
      <w:pPr>
        <w:autoSpaceDE w:val="0"/>
        <w:autoSpaceDN w:val="0"/>
        <w:adjustRightInd w:val="0"/>
        <w:jc w:val="both"/>
        <w:rPr>
          <w:sz w:val="18"/>
        </w:rPr>
      </w:pPr>
      <w:r>
        <w:rPr>
          <w:b/>
          <w:bCs/>
          <w:sz w:val="20"/>
        </w:rPr>
        <w:t>*</w:t>
      </w:r>
      <w:r w:rsidRPr="00483278">
        <w:rPr>
          <w:sz w:val="16"/>
          <w:szCs w:val="16"/>
        </w:rPr>
        <w:t>la convivenza deve essere attestata da certificazione anagrafica che dimostri la sussistenza di tale stato di fatto da almeno due anni antecedenti la scadenza del bando</w:t>
      </w:r>
    </w:p>
    <w:p w:rsidR="0026596A" w:rsidRDefault="0026596A">
      <w:pPr>
        <w:autoSpaceDE w:val="0"/>
        <w:autoSpaceDN w:val="0"/>
        <w:adjustRightInd w:val="0"/>
        <w:jc w:val="both"/>
        <w:rPr>
          <w:sz w:val="18"/>
        </w:rPr>
      </w:pPr>
    </w:p>
    <w:p w:rsidR="0026596A" w:rsidRPr="00483278" w:rsidRDefault="0026596A" w:rsidP="004832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483278">
        <w:rPr>
          <w:sz w:val="20"/>
        </w:rPr>
        <w:t>che con la presente doma</w:t>
      </w:r>
      <w:r w:rsidR="00483278">
        <w:rPr>
          <w:sz w:val="20"/>
        </w:rPr>
        <w:t xml:space="preserve">nda il </w:t>
      </w:r>
      <w:r w:rsidR="00483278" w:rsidRPr="008F1FEE">
        <w:rPr>
          <w:sz w:val="20"/>
          <w:u w:val="single"/>
        </w:rPr>
        <w:t>sottoscritto_______________________</w:t>
      </w:r>
      <w:r w:rsidRPr="008F1FEE">
        <w:rPr>
          <w:sz w:val="20"/>
          <w:u w:val="single"/>
        </w:rPr>
        <w:t>dichiara</w:t>
      </w:r>
      <w:r w:rsidRPr="00483278">
        <w:rPr>
          <w:sz w:val="20"/>
        </w:rPr>
        <w:t xml:space="preserve"> di voler costituire un nucleo familiare autonomo costituito dalle seguenti persone </w:t>
      </w:r>
      <w:r w:rsidRPr="00483278">
        <w:rPr>
          <w:sz w:val="16"/>
          <w:szCs w:val="16"/>
        </w:rPr>
        <w:t>(</w:t>
      </w:r>
      <w:r w:rsidRPr="00483278">
        <w:rPr>
          <w:b/>
          <w:bCs/>
          <w:sz w:val="16"/>
          <w:szCs w:val="16"/>
        </w:rPr>
        <w:t>compilare solo nel caso che ricorra la condizione)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  <w:gridCol w:w="2160"/>
        <w:gridCol w:w="1980"/>
        <w:gridCol w:w="2340"/>
        <w:gridCol w:w="1440"/>
      </w:tblGrid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Cognome e Nome</w:t>
            </w: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Data e Luogo di nascita</w:t>
            </w: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Grado di parentela</w:t>
            </w: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Attività lavorativa</w:t>
            </w: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Convivenza da + di 2 anni</w:t>
            </w: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26596A" w:rsidRDefault="0026596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26596A" w:rsidRDefault="0026596A">
      <w:pPr>
        <w:autoSpaceDE w:val="0"/>
        <w:autoSpaceDN w:val="0"/>
        <w:adjustRightInd w:val="0"/>
        <w:rPr>
          <w:sz w:val="20"/>
        </w:rPr>
      </w:pPr>
    </w:p>
    <w:p w:rsidR="0026596A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</w:rPr>
        <w:t>h)</w:t>
      </w:r>
      <w:r>
        <w:rPr>
          <w:sz w:val="20"/>
        </w:rPr>
        <w:t xml:space="preserve"> che il reddito ISEE del nucleo familiare, come sopra definito, è pari ad € ______________________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così come da </w:t>
      </w:r>
      <w:r>
        <w:rPr>
          <w:b/>
          <w:bCs/>
          <w:sz w:val="20"/>
        </w:rPr>
        <w:t>allegata</w:t>
      </w:r>
      <w:r>
        <w:rPr>
          <w:sz w:val="20"/>
        </w:rPr>
        <w:t xml:space="preserve"> dichiarazione ISEE relativa all’anno fiscale precedente   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</w:rPr>
        <w:t xml:space="preserve"> che nessun reddito da lavoro autonomo concorre alla sua formazione  </w:t>
      </w:r>
    </w:p>
    <w:p w:rsidR="0026596A" w:rsidRDefault="0026596A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ovvero</w:t>
      </w:r>
    </w:p>
    <w:p w:rsidR="0026596A" w:rsidRDefault="0026596A" w:rsidP="002659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</w:rPr>
        <w:t xml:space="preserve"> che uno o più redditi di  lavoro autonomo concorrono alla sua formazione</w:t>
      </w:r>
    </w:p>
    <w:p w:rsidR="0026596A" w:rsidRPr="008F1FEE" w:rsidRDefault="0026596A">
      <w:pPr>
        <w:autoSpaceDE w:val="0"/>
        <w:autoSpaceDN w:val="0"/>
        <w:adjustRightInd w:val="0"/>
        <w:ind w:left="-360"/>
        <w:jc w:val="both"/>
        <w:rPr>
          <w:b/>
          <w:bCs/>
          <w:sz w:val="16"/>
          <w:szCs w:val="16"/>
        </w:rPr>
      </w:pPr>
      <w:r w:rsidRPr="008F1FEE">
        <w:rPr>
          <w:sz w:val="16"/>
          <w:szCs w:val="16"/>
        </w:rPr>
        <w:t xml:space="preserve">(per il calcolo e la dichiarazione ISEE avvalersi di un Centro di Assistenza Fiscale) </w:t>
      </w:r>
      <w:r w:rsidRPr="008F1FEE">
        <w:rPr>
          <w:b/>
          <w:bCs/>
          <w:sz w:val="16"/>
          <w:szCs w:val="16"/>
        </w:rPr>
        <w:t>In caso di dichiarazione ISEE con redditi pari a zero, il richiedente dovrà produrre apposita dichiarazione sostitutiva dell’atto di notorietà attestante le fonti di sostentamento del nucleo familiare;</w:t>
      </w:r>
    </w:p>
    <w:p w:rsidR="0026596A" w:rsidRDefault="0026596A">
      <w:pPr>
        <w:autoSpaceDE w:val="0"/>
        <w:autoSpaceDN w:val="0"/>
        <w:adjustRightInd w:val="0"/>
        <w:ind w:left="-360"/>
        <w:jc w:val="both"/>
        <w:rPr>
          <w:sz w:val="20"/>
        </w:rPr>
      </w:pPr>
    </w:p>
    <w:p w:rsidR="0026596A" w:rsidRDefault="0026596A">
      <w:pPr>
        <w:sectPr w:rsidR="0026596A">
          <w:type w:val="continuous"/>
          <w:pgSz w:w="11907" w:h="16840" w:code="9"/>
          <w:pgMar w:top="567" w:right="567" w:bottom="851" w:left="1134" w:header="0" w:footer="0" w:gutter="0"/>
          <w:cols w:space="720" w:equalWidth="0">
            <w:col w:w="10206"/>
          </w:cols>
          <w:noEndnote/>
        </w:sectPr>
      </w:pPr>
    </w:p>
    <w:tbl>
      <w:tblPr>
        <w:tblpPr w:leftFromText="141" w:rightFromText="141" w:vertAnchor="text" w:horzAnchor="page" w:tblpX="9675" w:tblpY="56"/>
        <w:tblW w:w="7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900"/>
      </w:tblGrid>
      <w:tr w:rsidR="00265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96A" w:rsidRDefault="009C5C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RISERVATO ALL’UFFICIO della U</w:t>
            </w:r>
            <w:r w:rsidR="0026596A">
              <w:rPr>
                <w:sz w:val="20"/>
                <w:szCs w:val="20"/>
              </w:rPr>
              <w:t>.M.</w:t>
            </w:r>
          </w:p>
        </w:tc>
      </w:tr>
      <w:tr w:rsidR="0026596A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594" w:type="pct"/>
            <w:tcBorders>
              <w:top w:val="single" w:sz="4" w:space="0" w:color="auto"/>
              <w:bottom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Istruttoria</w:t>
            </w:r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definitivo</w:t>
            </w: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59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6596A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6596A" w:rsidRDefault="0026596A">
      <w:pPr>
        <w:rPr>
          <w:sz w:val="16"/>
        </w:rPr>
      </w:pPr>
      <w:r>
        <w:rPr>
          <w:b/>
          <w:bCs/>
          <w:sz w:val="16"/>
        </w:rPr>
        <w:lastRenderedPageBreak/>
        <w:t>Barrare le caselle che interessano</w:t>
      </w:r>
    </w:p>
    <w:p w:rsidR="0026596A" w:rsidRDefault="0026596A">
      <w:pPr>
        <w:pStyle w:val="Titolo6"/>
        <w:jc w:val="center"/>
        <w:rPr>
          <w:i/>
          <w:iCs/>
          <w:sz w:val="22"/>
        </w:rPr>
      </w:pPr>
      <w:r>
        <w:rPr>
          <w:i/>
          <w:iCs/>
          <w:sz w:val="22"/>
        </w:rPr>
        <w:t>CONDIZIONI OGGETTIVE</w:t>
      </w:r>
    </w:p>
    <w:p w:rsidR="0026596A" w:rsidRDefault="0026596A"/>
    <w:p w:rsidR="0026596A" w:rsidRDefault="0026596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A-1)</w:t>
      </w:r>
      <w:r>
        <w:rPr>
          <w:b/>
          <w:bCs/>
          <w:sz w:val="20"/>
          <w:szCs w:val="20"/>
        </w:rPr>
        <w:t xml:space="preserve"> Situazione di grave disagio abitativo </w:t>
      </w:r>
      <w:r w:rsidRPr="007A6B1D">
        <w:rPr>
          <w:b/>
          <w:bCs/>
          <w:sz w:val="20"/>
          <w:szCs w:val="20"/>
        </w:rPr>
        <w:t xml:space="preserve">esistente </w:t>
      </w:r>
      <w:r w:rsidRPr="007A6B1D">
        <w:rPr>
          <w:b/>
          <w:bCs/>
          <w:sz w:val="20"/>
          <w:szCs w:val="20"/>
          <w:u w:val="single"/>
        </w:rPr>
        <w:t xml:space="preserve">da almeno </w:t>
      </w:r>
      <w:r w:rsidR="0084679A" w:rsidRPr="007A6B1D">
        <w:rPr>
          <w:b/>
          <w:bCs/>
          <w:sz w:val="20"/>
          <w:szCs w:val="20"/>
          <w:u w:val="single"/>
        </w:rPr>
        <w:t xml:space="preserve"> </w:t>
      </w:r>
      <w:r w:rsidR="005A7B48" w:rsidRPr="007A6B1D">
        <w:rPr>
          <w:b/>
          <w:bCs/>
          <w:sz w:val="20"/>
          <w:szCs w:val="20"/>
          <w:u w:val="single"/>
        </w:rPr>
        <w:t>12</w:t>
      </w:r>
      <w:r w:rsidRPr="007A6B1D">
        <w:rPr>
          <w:b/>
          <w:bCs/>
          <w:sz w:val="20"/>
          <w:szCs w:val="20"/>
          <w:u w:val="single"/>
        </w:rPr>
        <w:t xml:space="preserve"> mesi alla</w:t>
      </w:r>
      <w:r>
        <w:rPr>
          <w:b/>
          <w:bCs/>
          <w:sz w:val="20"/>
          <w:szCs w:val="20"/>
          <w:u w:val="single"/>
        </w:rPr>
        <w:t xml:space="preserve"> data di pubblicazione del bando</w:t>
      </w:r>
      <w:r>
        <w:rPr>
          <w:b/>
          <w:bCs/>
          <w:sz w:val="20"/>
          <w:szCs w:val="20"/>
        </w:rPr>
        <w:t xml:space="preserve"> dovuta alla presenza di una delle seguenti condizioni ed accertata  e certificata da parte dell’Ufficio Tecnico Comunale che esercita la vigilanza edilizia</w:t>
      </w:r>
    </w:p>
    <w:p w:rsidR="0026596A" w:rsidRPr="007A6B1D" w:rsidRDefault="0026596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26596A" w:rsidRPr="007A6B1D" w:rsidRDefault="0026596A" w:rsidP="0026596A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7A6B1D">
        <w:rPr>
          <w:b/>
          <w:bCs/>
          <w:sz w:val="20"/>
          <w:szCs w:val="20"/>
        </w:rPr>
        <w:t>A-1.1)</w:t>
      </w:r>
      <w:r w:rsidRPr="007A6B1D">
        <w:rPr>
          <w:sz w:val="20"/>
          <w:szCs w:val="20"/>
        </w:rPr>
        <w:t xml:space="preserve"> abitare in un alloggio improprio  </w:t>
      </w:r>
      <w:r w:rsidRPr="007A6B1D">
        <w:rPr>
          <w:sz w:val="16"/>
          <w:szCs w:val="20"/>
        </w:rPr>
        <w:t>……………………….…………………………………………………….…..</w:t>
      </w:r>
      <w:r w:rsidRPr="007A6B1D">
        <w:rPr>
          <w:b/>
          <w:bCs/>
          <w:sz w:val="20"/>
          <w:szCs w:val="20"/>
        </w:rPr>
        <w:t>punti 3</w:t>
      </w:r>
    </w:p>
    <w:p w:rsidR="0026596A" w:rsidRPr="007A6B1D" w:rsidRDefault="0026596A" w:rsidP="0026596A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6B1D">
        <w:rPr>
          <w:b/>
          <w:bCs/>
          <w:sz w:val="20"/>
          <w:szCs w:val="20"/>
        </w:rPr>
        <w:t>A-1.2)</w:t>
      </w:r>
      <w:r w:rsidRPr="007A6B1D">
        <w:rPr>
          <w:sz w:val="20"/>
          <w:szCs w:val="20"/>
        </w:rPr>
        <w:t xml:space="preserve"> abitare in un alloggio antigenico </w:t>
      </w:r>
      <w:r w:rsidRPr="007A6B1D">
        <w:rPr>
          <w:sz w:val="16"/>
          <w:szCs w:val="20"/>
        </w:rPr>
        <w:t>………………………………………………………………………..………..</w:t>
      </w:r>
      <w:r w:rsidRPr="007A6B1D">
        <w:rPr>
          <w:b/>
          <w:bCs/>
          <w:sz w:val="20"/>
          <w:szCs w:val="20"/>
        </w:rPr>
        <w:t>punti 2</w:t>
      </w:r>
    </w:p>
    <w:p w:rsidR="0026596A" w:rsidRPr="007A6B1D" w:rsidRDefault="0026596A" w:rsidP="0026596A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7A6B1D">
        <w:rPr>
          <w:b/>
          <w:bCs/>
          <w:sz w:val="20"/>
          <w:szCs w:val="20"/>
        </w:rPr>
        <w:t>A-1.3)</w:t>
      </w:r>
      <w:r w:rsidRPr="007A6B1D">
        <w:rPr>
          <w:sz w:val="20"/>
          <w:szCs w:val="20"/>
        </w:rPr>
        <w:t xml:space="preserve"> sistemazione in spazi procurati a titolo precario dal Comune, dai servizi assistenziali territoriali oppure presso strutture d’appoggio convenzionate</w:t>
      </w:r>
      <w:r w:rsidRPr="007A6B1D">
        <w:rPr>
          <w:sz w:val="16"/>
          <w:szCs w:val="20"/>
        </w:rPr>
        <w:t>………………..……………… ….…….…</w:t>
      </w:r>
      <w:r w:rsidRPr="007A6B1D">
        <w:rPr>
          <w:b/>
          <w:bCs/>
          <w:sz w:val="20"/>
          <w:szCs w:val="20"/>
        </w:rPr>
        <w:t>punti 3</w:t>
      </w:r>
    </w:p>
    <w:p w:rsidR="0026596A" w:rsidRDefault="0026596A" w:rsidP="0026596A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>A-1.4)</w:t>
      </w:r>
      <w:r>
        <w:rPr>
          <w:sz w:val="20"/>
          <w:szCs w:val="20"/>
        </w:rPr>
        <w:t xml:space="preserve"> abitare in un alloggio inadeguato </w:t>
      </w:r>
      <w:r>
        <w:rPr>
          <w:sz w:val="16"/>
          <w:szCs w:val="20"/>
        </w:rPr>
        <w:t xml:space="preserve">…………………………………………………………………..……… </w:t>
      </w:r>
      <w:r w:rsidRPr="00B9352D">
        <w:rPr>
          <w:sz w:val="16"/>
          <w:szCs w:val="20"/>
        </w:rPr>
        <w:t>..…</w:t>
      </w:r>
      <w:r w:rsidRPr="00B9352D">
        <w:rPr>
          <w:b/>
          <w:bCs/>
          <w:sz w:val="20"/>
          <w:szCs w:val="20"/>
        </w:rPr>
        <w:t>punti 1</w:t>
      </w:r>
    </w:p>
    <w:p w:rsidR="0026596A" w:rsidRDefault="0026596A" w:rsidP="0026596A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>A-1.5)</w:t>
      </w:r>
      <w:r>
        <w:rPr>
          <w:sz w:val="20"/>
          <w:szCs w:val="20"/>
        </w:rPr>
        <w:t xml:space="preserve"> presenza di barriere architettoniche in alloggio occupato da portatore di handicap motorio non transitorio </w:t>
      </w:r>
      <w:r>
        <w:rPr>
          <w:sz w:val="16"/>
          <w:szCs w:val="20"/>
        </w:rPr>
        <w:t>……………………………………………………………….……………………………………………....</w:t>
      </w:r>
      <w:r>
        <w:rPr>
          <w:b/>
          <w:bCs/>
          <w:sz w:val="20"/>
          <w:szCs w:val="20"/>
        </w:rPr>
        <w:t>punti 2</w:t>
      </w:r>
    </w:p>
    <w:p w:rsidR="0026596A" w:rsidRDefault="0026596A">
      <w:pPr>
        <w:autoSpaceDE w:val="0"/>
        <w:autoSpaceDN w:val="0"/>
        <w:adjustRightInd w:val="0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 xml:space="preserve">La presenza di barriere architettoniche nonché dell’handicap motorio dovranno essere comprovate mediante attestazione di strutture sanitarie pubbliche </w:t>
      </w:r>
    </w:p>
    <w:p w:rsidR="0026596A" w:rsidRDefault="0026596A">
      <w:pPr>
        <w:autoSpaceDE w:val="0"/>
        <w:autoSpaceDN w:val="0"/>
        <w:adjustRightInd w:val="0"/>
        <w:rPr>
          <w:b/>
          <w:bCs/>
          <w:sz w:val="16"/>
          <w:szCs w:val="20"/>
        </w:rPr>
      </w:pPr>
    </w:p>
    <w:p w:rsidR="0026596A" w:rsidRDefault="0026596A">
      <w:pPr>
        <w:autoSpaceDE w:val="0"/>
        <w:autoSpaceDN w:val="0"/>
        <w:adjustRightInd w:val="0"/>
        <w:rPr>
          <w:sz w:val="16"/>
          <w:szCs w:val="20"/>
        </w:rPr>
      </w:pPr>
      <w:r>
        <w:rPr>
          <w:b/>
          <w:bCs/>
          <w:sz w:val="16"/>
          <w:szCs w:val="20"/>
        </w:rPr>
        <w:t xml:space="preserve">N.B.: </w:t>
      </w:r>
      <w:r>
        <w:rPr>
          <w:sz w:val="16"/>
          <w:szCs w:val="20"/>
        </w:rPr>
        <w:t>non sono cumulabili tre di loro i punteggi A-1.1; A-1.2; A-1.3; A-1.4</w:t>
      </w:r>
    </w:p>
    <w:p w:rsidR="0026596A" w:rsidRDefault="0026596A">
      <w:pPr>
        <w:autoSpaceDE w:val="0"/>
        <w:autoSpaceDN w:val="0"/>
        <w:adjustRightInd w:val="0"/>
        <w:rPr>
          <w:sz w:val="20"/>
          <w:szCs w:val="20"/>
        </w:rPr>
      </w:pPr>
    </w:p>
    <w:p w:rsidR="0026596A" w:rsidRDefault="0026596A">
      <w:pPr>
        <w:autoSpaceDE w:val="0"/>
        <w:autoSpaceDN w:val="0"/>
        <w:adjustRightInd w:val="0"/>
        <w:rPr>
          <w:sz w:val="16"/>
          <w:szCs w:val="20"/>
        </w:rPr>
      </w:pPr>
      <w:r>
        <w:rPr>
          <w:b/>
          <w:bCs/>
          <w:sz w:val="20"/>
          <w:szCs w:val="20"/>
          <w:u w:val="single"/>
        </w:rPr>
        <w:t>A-2)</w:t>
      </w:r>
      <w:r>
        <w:rPr>
          <w:b/>
          <w:bCs/>
          <w:sz w:val="20"/>
          <w:szCs w:val="20"/>
        </w:rPr>
        <w:t xml:space="preserve"> Richiedenti che abitino in alloggio che debba essere rilasciato</w:t>
      </w:r>
      <w:r>
        <w:rPr>
          <w:sz w:val="20"/>
          <w:szCs w:val="20"/>
        </w:rPr>
        <w:t>:(il punteggio potrà essere assegnato solo in presenza di copia del provvedimento richiamato e descritto</w:t>
      </w:r>
    </w:p>
    <w:p w:rsidR="0026596A" w:rsidRPr="007A6B1D" w:rsidRDefault="0026596A" w:rsidP="002659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A-2.1)</w:t>
      </w:r>
      <w:r w:rsidR="007A6B1D">
        <w:rPr>
          <w:b/>
          <w:bCs/>
          <w:sz w:val="20"/>
          <w:szCs w:val="20"/>
        </w:rPr>
        <w:t xml:space="preserve"> </w:t>
      </w:r>
      <w:r w:rsidRPr="007A6B1D">
        <w:rPr>
          <w:sz w:val="20"/>
          <w:szCs w:val="20"/>
        </w:rPr>
        <w:t xml:space="preserve">a seguito di provvedimento esecutivo di </w:t>
      </w:r>
      <w:r w:rsidR="00B90D7A" w:rsidRPr="007A6B1D">
        <w:rPr>
          <w:sz w:val="20"/>
          <w:szCs w:val="20"/>
        </w:rPr>
        <w:t xml:space="preserve">rilascio </w:t>
      </w:r>
      <w:r w:rsidRPr="007A6B1D">
        <w:rPr>
          <w:sz w:val="20"/>
          <w:szCs w:val="20"/>
        </w:rPr>
        <w:t xml:space="preserve">non intimato per inadempienza contrattuale, </w:t>
      </w:r>
      <w:r w:rsidR="00B90D7A" w:rsidRPr="007A6B1D">
        <w:rPr>
          <w:sz w:val="20"/>
          <w:szCs w:val="20"/>
        </w:rPr>
        <w:t>fatti salvi casi di morosità inco</w:t>
      </w:r>
      <w:r w:rsidR="00E25F5B" w:rsidRPr="007A6B1D">
        <w:rPr>
          <w:sz w:val="20"/>
          <w:szCs w:val="20"/>
        </w:rPr>
        <w:t>lpevole;</w:t>
      </w:r>
      <w:r w:rsidR="00B90D7A" w:rsidRPr="007A6B1D">
        <w:rPr>
          <w:sz w:val="20"/>
          <w:szCs w:val="20"/>
        </w:rPr>
        <w:t xml:space="preserve"> </w:t>
      </w:r>
      <w:r w:rsidRPr="007A6B1D">
        <w:rPr>
          <w:sz w:val="20"/>
          <w:szCs w:val="20"/>
        </w:rPr>
        <w:t xml:space="preserve">di verbale </w:t>
      </w:r>
      <w:r w:rsidR="00E25F5B" w:rsidRPr="007A6B1D">
        <w:rPr>
          <w:sz w:val="20"/>
          <w:szCs w:val="20"/>
        </w:rPr>
        <w:t xml:space="preserve">esecutivo </w:t>
      </w:r>
      <w:r w:rsidRPr="007A6B1D">
        <w:rPr>
          <w:sz w:val="20"/>
          <w:szCs w:val="20"/>
        </w:rPr>
        <w:t>di conciliazione giudiziaria</w:t>
      </w:r>
    </w:p>
    <w:p w:rsidR="0026596A" w:rsidRPr="008F1FEE" w:rsidRDefault="0026596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8F1FEE">
        <w:rPr>
          <w:sz w:val="20"/>
          <w:szCs w:val="20"/>
        </w:rPr>
        <w:t>- con rilascio entro 1 anno dalla data di pubblicazione del bando…………………..…….….…</w:t>
      </w:r>
      <w:r w:rsidRPr="008F1FEE">
        <w:rPr>
          <w:b/>
          <w:bCs/>
          <w:sz w:val="20"/>
          <w:szCs w:val="20"/>
        </w:rPr>
        <w:t>punti 3</w:t>
      </w:r>
    </w:p>
    <w:p w:rsidR="0026596A" w:rsidRPr="008F1FEE" w:rsidRDefault="0026596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8F1FEE">
        <w:rPr>
          <w:sz w:val="20"/>
          <w:szCs w:val="20"/>
        </w:rPr>
        <w:t>- con rilascio oltre 1 anno dalla data di pubblicazione del bando…………………………………</w:t>
      </w:r>
      <w:r w:rsidRPr="008F1FEE">
        <w:rPr>
          <w:b/>
          <w:bCs/>
          <w:sz w:val="20"/>
          <w:szCs w:val="20"/>
        </w:rPr>
        <w:t>punti 2</w:t>
      </w:r>
    </w:p>
    <w:p w:rsidR="0026596A" w:rsidRDefault="0026596A" w:rsidP="002659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A-2.2)</w:t>
      </w:r>
      <w:r>
        <w:rPr>
          <w:sz w:val="20"/>
          <w:szCs w:val="20"/>
        </w:rPr>
        <w:t xml:space="preserve"> a seguito di ordinanza di sgombero……………………………………………………………..</w:t>
      </w:r>
      <w:r>
        <w:rPr>
          <w:b/>
          <w:bCs/>
          <w:sz w:val="20"/>
          <w:szCs w:val="20"/>
        </w:rPr>
        <w:t>punti 4</w:t>
      </w:r>
    </w:p>
    <w:p w:rsidR="0026596A" w:rsidRDefault="0026596A" w:rsidP="002659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A-2.3)</w:t>
      </w:r>
      <w:r>
        <w:rPr>
          <w:sz w:val="20"/>
          <w:szCs w:val="20"/>
        </w:rPr>
        <w:t xml:space="preserve"> a seguito di provvedimento di separazione omologato dal Tribunale o sentenza passata in giudicato con il rilascio dell’alloggio ed il richiedente è la parte soccombente……...…..</w:t>
      </w:r>
      <w:r>
        <w:rPr>
          <w:b/>
          <w:bCs/>
          <w:sz w:val="20"/>
          <w:szCs w:val="20"/>
        </w:rPr>
        <w:t>punti 3</w:t>
      </w:r>
    </w:p>
    <w:p w:rsidR="0026596A" w:rsidRDefault="0026596A">
      <w:pPr>
        <w:autoSpaceDE w:val="0"/>
        <w:autoSpaceDN w:val="0"/>
        <w:adjustRightInd w:val="0"/>
        <w:jc w:val="both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>I provvedimenti giudiziari di rilascio degli immobili debbono essere prodotti in copia. Limitatamente al provvedimento di cui alla voce A - 2.1) il provvedimento potrà esser valutato ai fini attribuzione punteggio solo se contiene esplicita enunciazione delle data di registrazione del contratto di locazione e gli estremi della lettera raccomandata A/R per la disdetta locazione (art 1 bis L. 199/08)</w:t>
      </w:r>
    </w:p>
    <w:p w:rsidR="0026596A" w:rsidRDefault="0026596A">
      <w:pPr>
        <w:autoSpaceDE w:val="0"/>
        <w:autoSpaceDN w:val="0"/>
        <w:adjustRightInd w:val="0"/>
        <w:rPr>
          <w:sz w:val="16"/>
          <w:szCs w:val="20"/>
        </w:rPr>
      </w:pPr>
      <w:r>
        <w:rPr>
          <w:b/>
          <w:bCs/>
          <w:sz w:val="16"/>
          <w:szCs w:val="20"/>
        </w:rPr>
        <w:t xml:space="preserve">N.B.: </w:t>
      </w:r>
      <w:r>
        <w:rPr>
          <w:sz w:val="16"/>
          <w:szCs w:val="20"/>
        </w:rPr>
        <w:t>non sono cumulabili tre di loro i punteggi  A-2.1); A-2.2) ;A-2.3)</w:t>
      </w:r>
    </w:p>
    <w:p w:rsidR="0026596A" w:rsidRDefault="0026596A">
      <w:pPr>
        <w:autoSpaceDE w:val="0"/>
        <w:autoSpaceDN w:val="0"/>
        <w:adjustRightInd w:val="0"/>
        <w:rPr>
          <w:sz w:val="16"/>
          <w:szCs w:val="20"/>
        </w:rPr>
      </w:pPr>
    </w:p>
    <w:p w:rsidR="0026596A" w:rsidRDefault="0026596A">
      <w:pPr>
        <w:pStyle w:val="Titolo7"/>
        <w:rPr>
          <w:i/>
          <w:iCs/>
          <w:sz w:val="22"/>
        </w:rPr>
      </w:pPr>
      <w:r>
        <w:rPr>
          <w:i/>
          <w:iCs/>
          <w:sz w:val="22"/>
        </w:rPr>
        <w:t xml:space="preserve">CONDIZIONI </w:t>
      </w:r>
      <w:r>
        <w:rPr>
          <w:b w:val="0"/>
          <w:bCs w:val="0"/>
          <w:i/>
          <w:iCs/>
          <w:sz w:val="22"/>
        </w:rPr>
        <w:t>S</w:t>
      </w:r>
      <w:r>
        <w:rPr>
          <w:i/>
          <w:iCs/>
          <w:sz w:val="22"/>
        </w:rPr>
        <w:t>OGGETTIVE</w:t>
      </w:r>
    </w:p>
    <w:p w:rsidR="0026596A" w:rsidRDefault="0026596A"/>
    <w:p w:rsidR="0026596A" w:rsidRDefault="0026596A">
      <w:pPr>
        <w:pStyle w:val="Titolo6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B-1) DISAGIO ECONOMICO</w:t>
      </w:r>
    </w:p>
    <w:p w:rsidR="0026596A" w:rsidRDefault="0026596A">
      <w:pPr>
        <w:pStyle w:val="Titolo8"/>
      </w:pPr>
      <w:r>
        <w:t>Valore ISEE riferito all’importo di un assegno sociale INPS</w:t>
      </w:r>
    </w:p>
    <w:p w:rsidR="0019375D" w:rsidRDefault="0026596A" w:rsidP="0019375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19375D">
        <w:rPr>
          <w:sz w:val="20"/>
          <w:szCs w:val="20"/>
        </w:rPr>
        <w:t>Non superiore all’assegno sociale ……………………………………………………………….…….</w:t>
      </w:r>
      <w:r w:rsidRPr="0019375D">
        <w:rPr>
          <w:b/>
          <w:bCs/>
          <w:sz w:val="20"/>
          <w:szCs w:val="20"/>
        </w:rPr>
        <w:t>punti 4</w:t>
      </w:r>
    </w:p>
    <w:p w:rsidR="0019375D" w:rsidRPr="0019375D" w:rsidRDefault="0026596A" w:rsidP="0019375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19375D">
        <w:rPr>
          <w:sz w:val="20"/>
          <w:szCs w:val="20"/>
        </w:rPr>
        <w:t>Non superiore ad 1,5 dell’assegno sociale………………………………………………….……….</w:t>
      </w:r>
      <w:r w:rsidRPr="0019375D">
        <w:rPr>
          <w:b/>
          <w:bCs/>
          <w:sz w:val="20"/>
          <w:szCs w:val="20"/>
        </w:rPr>
        <w:t>punti 2</w:t>
      </w:r>
    </w:p>
    <w:p w:rsidR="0026596A" w:rsidRPr="007A6B1D" w:rsidRDefault="0019375D" w:rsidP="0019375D">
      <w:pPr>
        <w:jc w:val="both"/>
        <w:rPr>
          <w:rFonts w:ascii="Calibri" w:hAnsi="Calibri" w:cs="Calibri"/>
          <w:bCs/>
          <w:sz w:val="16"/>
          <w:szCs w:val="16"/>
        </w:rPr>
      </w:pPr>
      <w:r w:rsidRPr="007A6B1D">
        <w:rPr>
          <w:bCs/>
          <w:sz w:val="16"/>
          <w:szCs w:val="16"/>
        </w:rPr>
        <w:t xml:space="preserve"> </w:t>
      </w:r>
      <w:r w:rsidRPr="007A6B1D">
        <w:rPr>
          <w:rFonts w:ascii="Calibri" w:hAnsi="Calibri" w:cs="Calibri"/>
          <w:bCs/>
          <w:sz w:val="16"/>
          <w:szCs w:val="16"/>
        </w:rPr>
        <w:t>Il suddetto punteggio è aumentato sino ad un massimo del 50% per i nuclei familiari richiedenti in possesso dei requisiti per beneficiare del contributo per il pagamento dei canoni locativi previsti  dall’art 11 c. 4 L. 431/1998</w:t>
      </w:r>
    </w:p>
    <w:p w:rsidR="0026596A" w:rsidRDefault="0026596A" w:rsidP="0026596A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951178">
        <w:rPr>
          <w:sz w:val="20"/>
          <w:szCs w:val="20"/>
        </w:rPr>
        <w:t xml:space="preserve">Correttivo per famiglie </w:t>
      </w:r>
      <w:proofErr w:type="spellStart"/>
      <w:r w:rsidRPr="00951178">
        <w:rPr>
          <w:sz w:val="20"/>
          <w:szCs w:val="20"/>
        </w:rPr>
        <w:t>monopersonali………………………………………………………</w:t>
      </w:r>
      <w:proofErr w:type="spellEnd"/>
      <w:r w:rsidRPr="00951178">
        <w:rPr>
          <w:sz w:val="20"/>
          <w:szCs w:val="20"/>
        </w:rPr>
        <w:t xml:space="preserve">..… </w:t>
      </w:r>
      <w:r w:rsidRPr="00951178">
        <w:rPr>
          <w:b/>
          <w:bCs/>
          <w:sz w:val="20"/>
          <w:szCs w:val="20"/>
        </w:rPr>
        <w:t>+ punti 1</w:t>
      </w:r>
    </w:p>
    <w:p w:rsidR="0026596A" w:rsidRDefault="0026596A">
      <w:pPr>
        <w:pStyle w:val="Titolo6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B-2) COMPOSIZIONE NUCLEO FAMILIARE</w:t>
      </w:r>
    </w:p>
    <w:p w:rsidR="0026596A" w:rsidRDefault="0026596A" w:rsidP="0026596A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>Nucleo familiare richiedente composto da due unità……………………………..…………….</w:t>
      </w:r>
      <w:r>
        <w:rPr>
          <w:b/>
          <w:bCs/>
          <w:sz w:val="20"/>
          <w:szCs w:val="20"/>
        </w:rPr>
        <w:t>punti 1</w:t>
      </w:r>
    </w:p>
    <w:p w:rsidR="0026596A" w:rsidRDefault="0026596A" w:rsidP="0026596A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Nucleo familiare richiedente composto da tre o quattro unità………………..………..…  </w:t>
      </w:r>
      <w:r>
        <w:rPr>
          <w:b/>
          <w:bCs/>
          <w:sz w:val="20"/>
          <w:szCs w:val="20"/>
        </w:rPr>
        <w:t>punti 2</w:t>
      </w:r>
    </w:p>
    <w:p w:rsidR="0026596A" w:rsidRDefault="0026596A" w:rsidP="0026596A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>Nucleo familiare richiedente composto da cinque o più unità……….……..……………….</w:t>
      </w:r>
      <w:r>
        <w:rPr>
          <w:b/>
          <w:bCs/>
          <w:sz w:val="20"/>
          <w:szCs w:val="20"/>
        </w:rPr>
        <w:t>punti 3</w:t>
      </w:r>
    </w:p>
    <w:p w:rsidR="0026596A" w:rsidRDefault="0026596A">
      <w:pPr>
        <w:autoSpaceDE w:val="0"/>
        <w:autoSpaceDN w:val="0"/>
        <w:adjustRightInd w:val="0"/>
        <w:ind w:left="360"/>
        <w:rPr>
          <w:b/>
          <w:bCs/>
          <w:sz w:val="20"/>
          <w:szCs w:val="20"/>
        </w:rPr>
      </w:pPr>
    </w:p>
    <w:p w:rsidR="0026596A" w:rsidRDefault="0026596A">
      <w:pPr>
        <w:pStyle w:val="Titolo8"/>
        <w:rPr>
          <w:u w:val="single"/>
        </w:rPr>
      </w:pPr>
      <w:r>
        <w:rPr>
          <w:u w:val="single"/>
        </w:rPr>
        <w:t>B-3) PRESENZA PERSONE ANZIANE</w:t>
      </w:r>
    </w:p>
    <w:p w:rsidR="0026596A" w:rsidRDefault="0026596A" w:rsidP="0026596A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B- 3.1)</w:t>
      </w:r>
      <w:r>
        <w:rPr>
          <w:sz w:val="20"/>
          <w:szCs w:val="20"/>
        </w:rPr>
        <w:t xml:space="preserve"> nucleo familiare del richiedente composto </w:t>
      </w:r>
      <w:r>
        <w:rPr>
          <w:b/>
          <w:bCs/>
          <w:sz w:val="20"/>
          <w:szCs w:val="20"/>
        </w:rPr>
        <w:t>unicamente</w:t>
      </w:r>
      <w:r>
        <w:rPr>
          <w:sz w:val="20"/>
          <w:szCs w:val="20"/>
        </w:rPr>
        <w:t xml:space="preserve"> da persone che abbiano superato i 75 anni di età alla data  di presentazione della domanda……………………..</w:t>
      </w:r>
      <w:r>
        <w:rPr>
          <w:b/>
          <w:bCs/>
          <w:sz w:val="20"/>
          <w:szCs w:val="20"/>
        </w:rPr>
        <w:t>punti 4</w:t>
      </w:r>
    </w:p>
    <w:p w:rsidR="0026596A" w:rsidRDefault="0026596A" w:rsidP="0026596A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B- 3.2)</w:t>
      </w:r>
      <w:r>
        <w:rPr>
          <w:sz w:val="20"/>
          <w:szCs w:val="20"/>
        </w:rPr>
        <w:t xml:space="preserve"> nucleo familiare del richiedente composto </w:t>
      </w:r>
      <w:r>
        <w:rPr>
          <w:b/>
          <w:bCs/>
          <w:sz w:val="20"/>
          <w:szCs w:val="20"/>
        </w:rPr>
        <w:t>unicamente</w:t>
      </w:r>
      <w:r>
        <w:rPr>
          <w:sz w:val="20"/>
          <w:szCs w:val="20"/>
        </w:rPr>
        <w:t xml:space="preserve"> da persone che abbiano superato i 65 anni di età alla data  di presentazione della domanda……………………..</w:t>
      </w:r>
      <w:r>
        <w:rPr>
          <w:b/>
          <w:bCs/>
          <w:sz w:val="20"/>
          <w:szCs w:val="20"/>
        </w:rPr>
        <w:t>punti 3</w:t>
      </w:r>
    </w:p>
    <w:p w:rsidR="0026596A" w:rsidRDefault="0026596A" w:rsidP="0026596A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B- 3.3)</w:t>
      </w: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presenza</w:t>
      </w:r>
      <w:r>
        <w:rPr>
          <w:sz w:val="20"/>
          <w:szCs w:val="20"/>
        </w:rPr>
        <w:t xml:space="preserve"> nel nucleo familiare del richiedente di una o più persone che abbiano superato i 75 anni di età alla data  di presentazione della domanda……………………..</w:t>
      </w:r>
      <w:r>
        <w:rPr>
          <w:b/>
          <w:bCs/>
          <w:sz w:val="20"/>
          <w:szCs w:val="20"/>
        </w:rPr>
        <w:t>punti 2</w:t>
      </w:r>
    </w:p>
    <w:p w:rsidR="0026596A" w:rsidRDefault="0026596A">
      <w:pPr>
        <w:autoSpaceDE w:val="0"/>
        <w:autoSpaceDN w:val="0"/>
        <w:adjustRightInd w:val="0"/>
        <w:rPr>
          <w:b/>
          <w:bCs/>
          <w:sz w:val="20"/>
          <w:szCs w:val="20"/>
        </w:rPr>
        <w:sectPr w:rsidR="0026596A">
          <w:type w:val="continuous"/>
          <w:pgSz w:w="11907" w:h="16840" w:code="9"/>
          <w:pgMar w:top="567" w:right="1075" w:bottom="851" w:left="567" w:header="0" w:footer="0" w:gutter="0"/>
          <w:cols w:num="2" w:space="584" w:equalWidth="0">
            <w:col w:w="8793" w:space="292"/>
            <w:col w:w="1180"/>
          </w:cols>
          <w:noEndnote/>
        </w:sectPr>
      </w:pPr>
    </w:p>
    <w:p w:rsidR="0026596A" w:rsidRPr="00F5017D" w:rsidRDefault="0026596A" w:rsidP="0026596A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F5017D">
        <w:rPr>
          <w:b/>
          <w:bCs/>
          <w:sz w:val="20"/>
          <w:szCs w:val="20"/>
        </w:rPr>
        <w:lastRenderedPageBreak/>
        <w:t>B- 3.4)</w:t>
      </w:r>
      <w:r w:rsidRPr="00F5017D">
        <w:rPr>
          <w:sz w:val="20"/>
          <w:szCs w:val="20"/>
        </w:rPr>
        <w:t xml:space="preserve">  </w:t>
      </w:r>
      <w:r w:rsidRPr="00F5017D">
        <w:rPr>
          <w:b/>
          <w:bCs/>
          <w:sz w:val="20"/>
          <w:szCs w:val="20"/>
        </w:rPr>
        <w:t>presenza</w:t>
      </w:r>
      <w:r w:rsidRPr="00F5017D">
        <w:rPr>
          <w:sz w:val="20"/>
          <w:szCs w:val="20"/>
        </w:rPr>
        <w:t xml:space="preserve"> nel nucleo familiare del richiedente di una o più persone che abbiano superato i 65 anni di età alla data  di presentazione della domanda……………………..</w:t>
      </w:r>
      <w:r w:rsidRPr="00F5017D">
        <w:rPr>
          <w:b/>
          <w:bCs/>
          <w:sz w:val="20"/>
          <w:szCs w:val="20"/>
        </w:rPr>
        <w:t>punti 1</w:t>
      </w:r>
    </w:p>
    <w:p w:rsidR="0026596A" w:rsidRDefault="0026596A">
      <w:pPr>
        <w:autoSpaceDE w:val="0"/>
        <w:autoSpaceDN w:val="0"/>
        <w:adjustRightInd w:val="0"/>
        <w:rPr>
          <w:sz w:val="16"/>
          <w:szCs w:val="20"/>
        </w:rPr>
      </w:pPr>
      <w:r>
        <w:rPr>
          <w:b/>
          <w:bCs/>
          <w:sz w:val="16"/>
          <w:szCs w:val="20"/>
        </w:rPr>
        <w:t xml:space="preserve">N.B.: </w:t>
      </w:r>
      <w:r>
        <w:rPr>
          <w:sz w:val="16"/>
          <w:szCs w:val="20"/>
        </w:rPr>
        <w:t>non sono cumulabili tre di loro i punteggi dello stesso sub paragrafo</w:t>
      </w:r>
    </w:p>
    <w:p w:rsidR="0026596A" w:rsidRDefault="0026596A">
      <w:pPr>
        <w:autoSpaceDE w:val="0"/>
        <w:autoSpaceDN w:val="0"/>
        <w:adjustRightInd w:val="0"/>
        <w:rPr>
          <w:sz w:val="16"/>
          <w:szCs w:val="20"/>
        </w:rPr>
      </w:pPr>
    </w:p>
    <w:p w:rsidR="0026596A" w:rsidRDefault="0026596A">
      <w:pPr>
        <w:autoSpaceDE w:val="0"/>
        <w:autoSpaceDN w:val="0"/>
        <w:adjustRightInd w:val="0"/>
        <w:rPr>
          <w:sz w:val="16"/>
          <w:szCs w:val="20"/>
        </w:rPr>
      </w:pPr>
    </w:p>
    <w:p w:rsidR="0026596A" w:rsidRDefault="0026596A">
      <w:pPr>
        <w:autoSpaceDE w:val="0"/>
        <w:autoSpaceDN w:val="0"/>
        <w:adjustRightInd w:val="0"/>
        <w:rPr>
          <w:sz w:val="20"/>
        </w:rPr>
      </w:pPr>
      <w:r>
        <w:rPr>
          <w:b/>
          <w:bCs/>
          <w:sz w:val="20"/>
          <w:u w:val="single"/>
        </w:rPr>
        <w:t>B-4) PORTATORI HANDICAP</w:t>
      </w:r>
      <w:r>
        <w:rPr>
          <w:b/>
          <w:bCs/>
          <w:sz w:val="20"/>
        </w:rPr>
        <w:t xml:space="preserve">- </w:t>
      </w:r>
      <w:r>
        <w:rPr>
          <w:sz w:val="20"/>
        </w:rPr>
        <w:t>presenza nel nucleo familiare di una o più persone che abbiano:</w:t>
      </w:r>
    </w:p>
    <w:p w:rsidR="0026596A" w:rsidRPr="00F5017D" w:rsidRDefault="0026596A" w:rsidP="0026596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sz w:val="20"/>
        </w:rPr>
      </w:pPr>
      <w:r>
        <w:rPr>
          <w:sz w:val="20"/>
        </w:rPr>
        <w:t>Una diminuzione permanente della capacità lavorativa superiore a 2/3 ed inferiore al 100</w:t>
      </w:r>
      <w:r w:rsidRPr="00F5017D">
        <w:rPr>
          <w:sz w:val="20"/>
        </w:rPr>
        <w:t>%…………………………………………………………………………………………………………….</w:t>
      </w:r>
      <w:r w:rsidRPr="00F5017D">
        <w:rPr>
          <w:b/>
          <w:bCs/>
          <w:sz w:val="20"/>
        </w:rPr>
        <w:t>punti 2</w:t>
      </w:r>
    </w:p>
    <w:p w:rsidR="0026596A" w:rsidRPr="00F5017D" w:rsidRDefault="0026596A">
      <w:pPr>
        <w:autoSpaceDE w:val="0"/>
        <w:autoSpaceDN w:val="0"/>
        <w:adjustRightInd w:val="0"/>
        <w:ind w:left="360"/>
        <w:jc w:val="both"/>
        <w:rPr>
          <w:b/>
          <w:bCs/>
          <w:sz w:val="20"/>
        </w:rPr>
      </w:pPr>
    </w:p>
    <w:p w:rsidR="0026596A" w:rsidRPr="005A7B48" w:rsidRDefault="0026596A">
      <w:pPr>
        <w:autoSpaceDE w:val="0"/>
        <w:autoSpaceDN w:val="0"/>
        <w:adjustRightInd w:val="0"/>
        <w:ind w:left="360"/>
        <w:jc w:val="both"/>
        <w:rPr>
          <w:b/>
          <w:bCs/>
          <w:color w:val="FF0000"/>
          <w:sz w:val="20"/>
        </w:rPr>
      </w:pPr>
    </w:p>
    <w:p w:rsidR="0026596A" w:rsidRPr="005A7B48" w:rsidRDefault="0026596A">
      <w:pPr>
        <w:autoSpaceDE w:val="0"/>
        <w:autoSpaceDN w:val="0"/>
        <w:adjustRightInd w:val="0"/>
        <w:ind w:left="360"/>
        <w:jc w:val="both"/>
        <w:rPr>
          <w:b/>
          <w:bCs/>
          <w:color w:val="FF0000"/>
          <w:sz w:val="20"/>
        </w:rPr>
      </w:pPr>
    </w:p>
    <w:p w:rsidR="0026596A" w:rsidRPr="005A7B48" w:rsidRDefault="0026596A">
      <w:pPr>
        <w:autoSpaceDE w:val="0"/>
        <w:autoSpaceDN w:val="0"/>
        <w:adjustRightInd w:val="0"/>
        <w:ind w:left="360"/>
        <w:jc w:val="both"/>
        <w:rPr>
          <w:b/>
          <w:bCs/>
          <w:color w:val="FF0000"/>
          <w:sz w:val="20"/>
        </w:rPr>
      </w:pPr>
    </w:p>
    <w:p w:rsidR="0026596A" w:rsidRPr="005A7B48" w:rsidRDefault="0026596A">
      <w:pPr>
        <w:autoSpaceDE w:val="0"/>
        <w:autoSpaceDN w:val="0"/>
        <w:adjustRightInd w:val="0"/>
        <w:ind w:left="360"/>
        <w:jc w:val="both"/>
        <w:rPr>
          <w:color w:val="FF0000"/>
          <w:sz w:val="20"/>
        </w:rPr>
      </w:pPr>
    </w:p>
    <w:p w:rsidR="0026596A" w:rsidRPr="00F5017D" w:rsidRDefault="0026596A" w:rsidP="0026596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</w:rPr>
      </w:pPr>
      <w:r w:rsidRPr="00F5017D">
        <w:rPr>
          <w:sz w:val="20"/>
        </w:rPr>
        <w:t xml:space="preserve">Una diminuzione permanente della capacità lavorativa pari al 100% se minore di anni 18 </w:t>
      </w:r>
    </w:p>
    <w:tbl>
      <w:tblPr>
        <w:tblpPr w:leftFromText="141" w:rightFromText="141" w:vertAnchor="text" w:horzAnchor="page" w:tblpX="9675" w:tblpY="56"/>
        <w:tblW w:w="7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9"/>
        <w:gridCol w:w="898"/>
      </w:tblGrid>
      <w:tr w:rsidR="0026596A" w:rsidRPr="00F5017D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594" w:type="pct"/>
            <w:tcBorders>
              <w:top w:val="single" w:sz="4" w:space="0" w:color="auto"/>
              <w:bottom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F5017D">
              <w:rPr>
                <w:sz w:val="18"/>
                <w:szCs w:val="20"/>
              </w:rPr>
              <w:t>Istruttoria</w:t>
            </w:r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F5017D">
              <w:rPr>
                <w:sz w:val="18"/>
                <w:szCs w:val="20"/>
              </w:rPr>
              <w:t>definitivo</w:t>
            </w: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c>
          <w:tcPr>
            <w:tcW w:w="2594" w:type="pct"/>
            <w:tcBorders>
              <w:top w:val="nil"/>
              <w:bottom w:val="nil"/>
              <w:right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nil"/>
              <w:left w:val="single" w:sz="4" w:space="0" w:color="auto"/>
              <w:bottom w:val="nil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596A" w:rsidRPr="00F5017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26596A" w:rsidRPr="00F5017D" w:rsidRDefault="00265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6596A" w:rsidRPr="00F5017D" w:rsidRDefault="0026596A">
      <w:pPr>
        <w:autoSpaceDE w:val="0"/>
        <w:autoSpaceDN w:val="0"/>
        <w:adjustRightInd w:val="0"/>
        <w:ind w:left="360"/>
        <w:jc w:val="both"/>
        <w:rPr>
          <w:sz w:val="20"/>
        </w:rPr>
      </w:pPr>
      <w:r w:rsidRPr="00F5017D">
        <w:rPr>
          <w:sz w:val="20"/>
        </w:rPr>
        <w:t>con difficoltà a persistenti a svolgere i compiti e le funzioni proprie dell’età  ………………………………………………………………………………………………………..…………….</w:t>
      </w:r>
      <w:r w:rsidRPr="00F5017D">
        <w:rPr>
          <w:b/>
          <w:bCs/>
          <w:sz w:val="20"/>
        </w:rPr>
        <w:t>punti 2,50</w:t>
      </w:r>
    </w:p>
    <w:p w:rsidR="0026596A" w:rsidRPr="00F5017D" w:rsidRDefault="0026596A" w:rsidP="0026596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</w:rPr>
      </w:pPr>
      <w:r w:rsidRPr="00F5017D">
        <w:rPr>
          <w:sz w:val="20"/>
        </w:rPr>
        <w:t>Titolare di assegno di accompagno………………………………………………………………</w:t>
      </w:r>
      <w:r w:rsidRPr="00F5017D">
        <w:rPr>
          <w:b/>
          <w:bCs/>
          <w:sz w:val="20"/>
        </w:rPr>
        <w:t>punti 3</w:t>
      </w:r>
    </w:p>
    <w:p w:rsidR="0026596A" w:rsidRPr="00F5017D" w:rsidRDefault="0026596A" w:rsidP="0026596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</w:rPr>
      </w:pPr>
      <w:r w:rsidRPr="00F5017D">
        <w:rPr>
          <w:sz w:val="20"/>
        </w:rPr>
        <w:t>Presenza nel nucleo famigliare di due o più persone portatrici di handicap  fino ad un massimo di punti 4 attribuibili nel sottotitolo ………….</w:t>
      </w:r>
      <w:r w:rsidRPr="00F5017D">
        <w:rPr>
          <w:b/>
          <w:bCs/>
          <w:sz w:val="20"/>
        </w:rPr>
        <w:t>aumento di punti 1 per ogni caso</w:t>
      </w:r>
    </w:p>
    <w:p w:rsidR="0026596A" w:rsidRPr="00F5017D" w:rsidRDefault="0026596A">
      <w:pPr>
        <w:autoSpaceDE w:val="0"/>
        <w:autoSpaceDN w:val="0"/>
        <w:adjustRightInd w:val="0"/>
        <w:jc w:val="both"/>
        <w:rPr>
          <w:b/>
          <w:bCs/>
          <w:sz w:val="16"/>
        </w:rPr>
      </w:pPr>
      <w:r w:rsidRPr="00F5017D">
        <w:rPr>
          <w:b/>
          <w:bCs/>
          <w:sz w:val="16"/>
        </w:rPr>
        <w:t>Lo stato di handicap deve essere certificato dalle competenti autorità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>
      <w:pPr>
        <w:autoSpaceDE w:val="0"/>
        <w:autoSpaceDN w:val="0"/>
        <w:adjustRightInd w:val="0"/>
        <w:jc w:val="both"/>
        <w:rPr>
          <w:sz w:val="20"/>
          <w:u w:val="single"/>
        </w:rPr>
      </w:pPr>
      <w:r>
        <w:rPr>
          <w:b/>
          <w:bCs/>
          <w:sz w:val="20"/>
          <w:u w:val="single"/>
        </w:rPr>
        <w:t>B-5) PRESENZA DI MINORI</w:t>
      </w:r>
      <w:r>
        <w:rPr>
          <w:sz w:val="20"/>
          <w:u w:val="single"/>
        </w:rPr>
        <w:t xml:space="preserve">   </w:t>
      </w:r>
    </w:p>
    <w:p w:rsidR="0026596A" w:rsidRDefault="0026596A">
      <w:pPr>
        <w:autoSpaceDE w:val="0"/>
        <w:autoSpaceDN w:val="0"/>
        <w:adjustRightInd w:val="0"/>
        <w:jc w:val="both"/>
        <w:rPr>
          <w:sz w:val="20"/>
        </w:rPr>
      </w:pPr>
    </w:p>
    <w:p w:rsidR="0026596A" w:rsidRDefault="0026596A" w:rsidP="002659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  <w:szCs w:val="20"/>
        </w:rPr>
        <w:t>B- 5.1</w:t>
      </w:r>
      <w:r>
        <w:rPr>
          <w:sz w:val="20"/>
          <w:szCs w:val="20"/>
        </w:rPr>
        <w:t xml:space="preserve">) </w:t>
      </w:r>
      <w:r>
        <w:rPr>
          <w:sz w:val="20"/>
        </w:rPr>
        <w:t xml:space="preserve">   nucleo familiare composto da un solo adulto con uno o più minori a carico</w:t>
      </w:r>
    </w:p>
    <w:p w:rsidR="0026596A" w:rsidRDefault="0026596A">
      <w:pPr>
        <w:autoSpaceDE w:val="0"/>
        <w:autoSpaceDN w:val="0"/>
        <w:adjustRightInd w:val="0"/>
        <w:ind w:left="360"/>
        <w:jc w:val="both"/>
        <w:rPr>
          <w:b/>
          <w:bCs/>
          <w:sz w:val="20"/>
        </w:rPr>
      </w:pPr>
      <w:r>
        <w:rPr>
          <w:sz w:val="20"/>
        </w:rPr>
        <w:t xml:space="preserve">                                                </w:t>
      </w:r>
      <w:r>
        <w:rPr>
          <w:b/>
          <w:bCs/>
          <w:sz w:val="20"/>
        </w:rPr>
        <w:t>Punti 2 per ogni minore fino ad un massimo di punti 4</w:t>
      </w:r>
    </w:p>
    <w:p w:rsidR="0026596A" w:rsidRDefault="0026596A" w:rsidP="002659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B- 5.2)   </w:t>
      </w:r>
      <w:r>
        <w:rPr>
          <w:sz w:val="20"/>
        </w:rPr>
        <w:t xml:space="preserve"> nucleo familiare con la presenza di uno o  più minori a carico </w:t>
      </w:r>
    </w:p>
    <w:p w:rsidR="0026596A" w:rsidRPr="008F1FEE" w:rsidRDefault="0026596A">
      <w:pPr>
        <w:pStyle w:val="Titolo9"/>
      </w:pPr>
      <w:r>
        <w:t xml:space="preserve"> Punti 0,5 per ogni minore di età non superiore </w:t>
      </w:r>
      <w:r w:rsidRPr="007A6B1D">
        <w:t xml:space="preserve">a </w:t>
      </w:r>
      <w:r w:rsidR="005A7B48" w:rsidRPr="007A6B1D">
        <w:t xml:space="preserve">14 </w:t>
      </w:r>
      <w:r w:rsidRPr="007A6B1D">
        <w:t>anni</w:t>
      </w:r>
      <w:r>
        <w:t xml:space="preserve"> fino ad un massimo di </w:t>
      </w:r>
      <w:r w:rsidR="008F1FEE" w:rsidRPr="008F1FEE">
        <w:t>punti 2</w:t>
      </w:r>
      <w:r w:rsidRPr="008F1FEE">
        <w:t xml:space="preserve"> </w:t>
      </w:r>
    </w:p>
    <w:p w:rsidR="0026596A" w:rsidRDefault="0026596A">
      <w:pPr>
        <w:rPr>
          <w:sz w:val="20"/>
        </w:rPr>
      </w:pPr>
    </w:p>
    <w:p w:rsidR="0026596A" w:rsidRDefault="0026596A">
      <w:pPr>
        <w:pStyle w:val="Titolo6"/>
      </w:pPr>
      <w:r>
        <w:t>B-6) NUCLEI FAMILIARI DI GIOVANI</w:t>
      </w:r>
    </w:p>
    <w:p w:rsidR="0026596A" w:rsidRDefault="0026596A"/>
    <w:p w:rsidR="0026596A" w:rsidRDefault="0026596A" w:rsidP="0026596A">
      <w:pPr>
        <w:numPr>
          <w:ilvl w:val="0"/>
          <w:numId w:val="8"/>
        </w:numPr>
        <w:rPr>
          <w:sz w:val="20"/>
        </w:rPr>
      </w:pPr>
      <w:r>
        <w:rPr>
          <w:sz w:val="20"/>
        </w:rPr>
        <w:t>Minori di anni 20 orfani di entrambi i genitori ………………………………………..…………..</w:t>
      </w:r>
      <w:r>
        <w:rPr>
          <w:b/>
          <w:bCs/>
          <w:sz w:val="20"/>
        </w:rPr>
        <w:t>punti 4</w:t>
      </w:r>
    </w:p>
    <w:p w:rsidR="0026596A" w:rsidRDefault="0026596A" w:rsidP="0026596A">
      <w:pPr>
        <w:numPr>
          <w:ilvl w:val="0"/>
          <w:numId w:val="8"/>
        </w:numPr>
        <w:rPr>
          <w:b/>
          <w:bCs/>
          <w:sz w:val="20"/>
        </w:rPr>
      </w:pPr>
      <w:r>
        <w:rPr>
          <w:sz w:val="20"/>
        </w:rPr>
        <w:t>Coniugati da meno di due anni, o con pubblicazioni di matrimonio in corso alla data di presentazione della domanda  …………………………………...………………………..…….……</w:t>
      </w:r>
      <w:r>
        <w:rPr>
          <w:b/>
          <w:bCs/>
          <w:sz w:val="20"/>
        </w:rPr>
        <w:t>punti 3</w:t>
      </w:r>
    </w:p>
    <w:p w:rsidR="0026596A" w:rsidRDefault="0026596A" w:rsidP="0026596A">
      <w:pPr>
        <w:numPr>
          <w:ilvl w:val="0"/>
          <w:numId w:val="8"/>
        </w:numPr>
        <w:jc w:val="both"/>
        <w:rPr>
          <w:b/>
          <w:bCs/>
          <w:sz w:val="16"/>
        </w:rPr>
      </w:pPr>
      <w:r>
        <w:rPr>
          <w:sz w:val="20"/>
        </w:rPr>
        <w:t>Coniugati da più di due anni o convivenza more uxorio che possa essere dimostrata anagraficamente e che risulti instaurata da almeno due anni alla data di presentazione della domanda…………………………………..</w:t>
      </w:r>
      <w:r>
        <w:rPr>
          <w:sz w:val="16"/>
        </w:rPr>
        <w:t>…</w:t>
      </w:r>
      <w:r>
        <w:rPr>
          <w:sz w:val="20"/>
        </w:rPr>
        <w:t>……………………………………..…….…………….</w:t>
      </w:r>
      <w:r>
        <w:rPr>
          <w:b/>
          <w:bCs/>
          <w:sz w:val="20"/>
        </w:rPr>
        <w:t>punti 2</w:t>
      </w:r>
    </w:p>
    <w:p w:rsidR="0026596A" w:rsidRDefault="0026596A" w:rsidP="0026596A">
      <w:pPr>
        <w:numPr>
          <w:ilvl w:val="0"/>
          <w:numId w:val="8"/>
        </w:numPr>
        <w:jc w:val="both"/>
        <w:rPr>
          <w:b/>
          <w:bCs/>
          <w:sz w:val="16"/>
        </w:rPr>
      </w:pPr>
      <w:r>
        <w:rPr>
          <w:sz w:val="20"/>
        </w:rPr>
        <w:t>Conviventi o single resosi autonomo dalla famiglia di origine, anagraficamente dimostrabile, da almeno due anni alla data di presentazione della domanda …………</w:t>
      </w:r>
      <w:r>
        <w:rPr>
          <w:b/>
          <w:bCs/>
          <w:sz w:val="20"/>
        </w:rPr>
        <w:t>punti 2</w:t>
      </w:r>
    </w:p>
    <w:p w:rsidR="0026596A" w:rsidRDefault="0026596A">
      <w:pPr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Si intende per nucleo famigliare “giovane” quello costituito esclusivamente da persone di età non superiore  ad anni 30 </w:t>
      </w:r>
    </w:p>
    <w:p w:rsidR="0026596A" w:rsidRDefault="0026596A">
      <w:pPr>
        <w:rPr>
          <w:sz w:val="20"/>
        </w:rPr>
      </w:pPr>
      <w:r>
        <w:rPr>
          <w:sz w:val="20"/>
        </w:rPr>
        <w:t xml:space="preserve"> </w:t>
      </w:r>
    </w:p>
    <w:p w:rsidR="0026596A" w:rsidRPr="007A6B1D" w:rsidRDefault="0026596A">
      <w:pPr>
        <w:pStyle w:val="Titolo6"/>
      </w:pPr>
      <w:r>
        <w:t xml:space="preserve">B-7) RESIDENZA NEL COMUNE </w:t>
      </w:r>
    </w:p>
    <w:p w:rsidR="0026596A" w:rsidRPr="007A6B1D" w:rsidRDefault="0026596A">
      <w:pPr>
        <w:rPr>
          <w:b/>
          <w:bCs/>
          <w:sz w:val="20"/>
        </w:rPr>
      </w:pPr>
      <w:r w:rsidRPr="007A6B1D">
        <w:rPr>
          <w:sz w:val="20"/>
        </w:rPr>
        <w:t xml:space="preserve">richiedente con residenza nel comune oltre </w:t>
      </w:r>
      <w:r w:rsidR="005A7B48" w:rsidRPr="007A6B1D">
        <w:rPr>
          <w:sz w:val="20"/>
        </w:rPr>
        <w:t xml:space="preserve">10  anni e fino a 20 </w:t>
      </w:r>
      <w:r w:rsidRPr="007A6B1D">
        <w:rPr>
          <w:sz w:val="20"/>
        </w:rPr>
        <w:t xml:space="preserve">:    </w:t>
      </w:r>
      <w:r w:rsidRPr="007A6B1D">
        <w:rPr>
          <w:b/>
          <w:bCs/>
          <w:sz w:val="20"/>
        </w:rPr>
        <w:t xml:space="preserve"> punti 0,25 per ogni anno</w:t>
      </w:r>
    </w:p>
    <w:p w:rsidR="0026596A" w:rsidRDefault="0026596A">
      <w:pPr>
        <w:rPr>
          <w:b/>
          <w:bCs/>
          <w:sz w:val="20"/>
        </w:rPr>
      </w:pPr>
    </w:p>
    <w:p w:rsidR="0026596A" w:rsidRDefault="0026596A">
      <w:pPr>
        <w:pStyle w:val="Titolo6"/>
      </w:pPr>
      <w:r>
        <w:t xml:space="preserve">B-8) PRESENZA IN GRADUATORIA </w:t>
      </w:r>
    </w:p>
    <w:p w:rsidR="0026596A" w:rsidRDefault="0026596A">
      <w:pPr>
        <w:rPr>
          <w:sz w:val="20"/>
        </w:rPr>
      </w:pPr>
      <w:r>
        <w:rPr>
          <w:sz w:val="20"/>
        </w:rPr>
        <w:t>Richiedente presente in graduatoria ERP da almeno 2 anni e fino ad un massimo di anni 10</w:t>
      </w:r>
    </w:p>
    <w:p w:rsidR="0026596A" w:rsidRDefault="0026596A">
      <w:pPr>
        <w:rPr>
          <w:b/>
          <w:bCs/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>
        <w:rPr>
          <w:b/>
          <w:bCs/>
          <w:sz w:val="20"/>
        </w:rPr>
        <w:t>punti 0,5 per ogni anno</w:t>
      </w:r>
    </w:p>
    <w:p w:rsidR="0026596A" w:rsidRDefault="0026596A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           </w:t>
      </w:r>
    </w:p>
    <w:p w:rsidR="0026596A" w:rsidRDefault="0026596A">
      <w:pPr>
        <w:ind w:left="6372"/>
        <w:rPr>
          <w:b/>
          <w:bCs/>
          <w:sz w:val="20"/>
        </w:rPr>
        <w:sectPr w:rsidR="0026596A">
          <w:type w:val="continuous"/>
          <w:pgSz w:w="11907" w:h="16840" w:code="9"/>
          <w:pgMar w:top="567" w:right="1077" w:bottom="851" w:left="567" w:header="0" w:footer="0" w:gutter="0"/>
          <w:cols w:num="2" w:space="584" w:equalWidth="0">
            <w:col w:w="8793" w:space="292"/>
            <w:col w:w="1178"/>
          </w:cols>
          <w:noEndnote/>
        </w:sectPr>
      </w:pPr>
      <w:r>
        <w:rPr>
          <w:b/>
          <w:bCs/>
          <w:sz w:val="20"/>
        </w:rPr>
        <w:t xml:space="preserve"> TOTALE PUNTI</w:t>
      </w:r>
    </w:p>
    <w:p w:rsidR="0026596A" w:rsidRDefault="0026596A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lastRenderedPageBreak/>
        <w:t>Allegati:</w:t>
      </w:r>
    </w:p>
    <w:p w:rsidR="0026596A" w:rsidRDefault="0026596A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-   copia fotostatica ben leggibile di un documento di identità in corso di validità</w:t>
      </w:r>
    </w:p>
    <w:p w:rsidR="0026596A" w:rsidRDefault="0026596A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-   dichiarazione ISEE </w:t>
      </w:r>
    </w:p>
    <w:p w:rsidR="0026596A" w:rsidRDefault="0026596A">
      <w:pPr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</w:t>
      </w:r>
    </w:p>
    <w:p w:rsidR="0026596A" w:rsidRDefault="0026596A">
      <w:pPr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</w:t>
      </w:r>
    </w:p>
    <w:p w:rsidR="0026596A" w:rsidRDefault="0026596A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</w:t>
      </w:r>
    </w:p>
    <w:p w:rsidR="0026596A" w:rsidRDefault="0026596A">
      <w:pPr>
        <w:jc w:val="both"/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</w:p>
    <w:p w:rsidR="0026596A" w:rsidRDefault="0026596A">
      <w:pPr>
        <w:pStyle w:val="Rientrocorpodeltesto"/>
        <w:ind w:left="0" w:firstLine="0"/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16"/>
        </w:rPr>
        <w:t xml:space="preserve">Il richiedente è consapevole che  </w:t>
      </w:r>
      <w:r>
        <w:rPr>
          <w:rFonts w:ascii="Tahoma" w:hAnsi="Tahoma" w:cs="Tahoma"/>
          <w:sz w:val="16"/>
        </w:rPr>
        <w:t>le dichiarazioni rese ed i documenti presentati saranno oggetto di controllo in una qualsiasi fase di formazione della graduatoria e sino all’assegnazione dell’alloggio. In questa ultima fase il Comune effettuerà altresì un controllo su un numero di assegnatari non inferiore al 10%.</w:t>
      </w:r>
    </w:p>
    <w:p w:rsidR="0026596A" w:rsidRDefault="0026596A">
      <w:pPr>
        <w:jc w:val="both"/>
        <w:rPr>
          <w:sz w:val="16"/>
        </w:rPr>
      </w:pPr>
    </w:p>
    <w:p w:rsidR="0026596A" w:rsidRDefault="0026596A">
      <w:pPr>
        <w:pStyle w:val="Titolo8"/>
        <w:autoSpaceDE/>
        <w:autoSpaceDN/>
        <w:adjustRightInd/>
        <w:rPr>
          <w:sz w:val="16"/>
        </w:rPr>
      </w:pPr>
      <w:r>
        <w:rPr>
          <w:szCs w:val="24"/>
        </w:rPr>
        <w:t xml:space="preserve">Data                                                                il  richiedente </w:t>
      </w:r>
      <w:r>
        <w:rPr>
          <w:sz w:val="16"/>
        </w:rPr>
        <w:t>_______________________</w:t>
      </w:r>
    </w:p>
    <w:p w:rsidR="0026596A" w:rsidRDefault="0026596A">
      <w:pPr>
        <w:ind w:left="5664" w:firstLine="708"/>
      </w:pPr>
      <w:r>
        <w:rPr>
          <w:sz w:val="16"/>
        </w:rPr>
        <w:t>Firma leggibile</w:t>
      </w:r>
    </w:p>
    <w:p w:rsidR="0026596A" w:rsidRDefault="0026596A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26596A" w:rsidRDefault="0026596A">
      <w:pPr>
        <w:pStyle w:val="Titolo5"/>
        <w:autoSpaceDE/>
        <w:autoSpaceDN/>
        <w:adjustRightInd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Parte riservata al Comune</w:t>
      </w:r>
    </w:p>
    <w:p w:rsidR="0026596A" w:rsidRDefault="0026596A"/>
    <w:p w:rsidR="0026596A" w:rsidRDefault="0026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>Ai fini dell’istruttoria della pratica si attesta la completezza delle dichiarazioni rese e dei documenti allegati.</w:t>
      </w:r>
    </w:p>
    <w:p w:rsidR="0026596A" w:rsidRDefault="0026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 xml:space="preserve">Si producono inoltre d’ufficio i seguenti certificati  qualora gli aspiranti assegnatari abbiano fatto richiesta del relativo punteggio alle voci </w:t>
      </w:r>
    </w:p>
    <w:p w:rsidR="0026596A" w:rsidRDefault="0026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>B2- (stato di famiglia); B6 (certificato di matrimonio o pubblicazioni di matrimonio); B7 (residenza continuativa nel comune)</w:t>
      </w:r>
    </w:p>
    <w:p w:rsidR="0026596A" w:rsidRDefault="0026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26596A" w:rsidRDefault="0026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Il funzionario referente ____________________________________ (timbro e firma)</w:t>
      </w:r>
    </w:p>
    <w:p w:rsidR="0026596A" w:rsidRDefault="0026596A">
      <w:pPr>
        <w:rPr>
          <w:sz w:val="20"/>
        </w:rPr>
      </w:pPr>
    </w:p>
    <w:p w:rsidR="0026596A" w:rsidRDefault="0026596A">
      <w:pPr>
        <w:rPr>
          <w:sz w:val="20"/>
        </w:rPr>
        <w:sectPr w:rsidR="0026596A">
          <w:type w:val="continuous"/>
          <w:pgSz w:w="11907" w:h="16840" w:code="9"/>
          <w:pgMar w:top="567" w:right="1077" w:bottom="567" w:left="567" w:header="0" w:footer="0" w:gutter="0"/>
          <w:cols w:space="584"/>
          <w:noEndnote/>
        </w:sectPr>
      </w:pP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lastRenderedPageBreak/>
        <w:t>GLOSSARIO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0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Ai fini della presente domanda si intende: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>Alloggio Improprio (art 2 comma 2 ter L.R. 36/06)</w:t>
      </w: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Per alloggio </w:t>
      </w:r>
      <w:r>
        <w:rPr>
          <w:i/>
          <w:iCs/>
          <w:sz w:val="18"/>
        </w:rPr>
        <w:t xml:space="preserve">IMPROPRIO </w:t>
      </w:r>
      <w:r>
        <w:rPr>
          <w:sz w:val="18"/>
        </w:rPr>
        <w:t>si intende l’unità immobiliare avente caratteristiche tipologiche di fatto incompatibili con l’utilizzazione ad abitazione o priva di almeno tre degli impianti igienici di cui all’art. 7, ultimo comma, del D.M. 5 Luglio 1975. Rientrano comunque in detta categoria le baracche, le stalle, le grotte, le caverne, i sotterranei, le soffitte, i bassi, i garages, le cantine e gli</w:t>
      </w:r>
      <w:r w:rsidR="00254081">
        <w:rPr>
          <w:sz w:val="18"/>
        </w:rPr>
        <w:t xml:space="preserve"> </w:t>
      </w:r>
      <w:r>
        <w:rPr>
          <w:sz w:val="18"/>
        </w:rPr>
        <w:t>alloggi per i quali ricorrono tutte le condizioni previste per l’ alloggio antigienico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>Alloggio antigienico (art 2 comma 2 quater L.R. 36/06)</w:t>
      </w: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Per alloggio </w:t>
      </w:r>
      <w:r>
        <w:rPr>
          <w:i/>
          <w:iCs/>
          <w:sz w:val="18"/>
        </w:rPr>
        <w:t xml:space="preserve">ANTIGIENICO </w:t>
      </w:r>
      <w:r>
        <w:rPr>
          <w:sz w:val="18"/>
        </w:rPr>
        <w:t>si intende l’abitazione per la quale ricorrono almeno una delle seguenti fattispecie;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1) altezza media interna utile di tutti i locali inferiore a metri 2,50 ridotti a metri 2,20, per vani accessori;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2) presenza di stanza da bagno carente di almeno due degli impianti di cui all’art. 7, ultimo comma, del D.M. 5 Luglio 1975;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>Alloggio adeguato (art 2 comma 2 L.R. 36/06)</w:t>
      </w: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Si considera abitazione adeguata alle esigenze del nucleo familiare quella avente una superficie utile calpestabile non inferiore a: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a) mq. 30 per un nucleo familiare composto da una persona;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b) mq. 45 per un nucleo familiare composto da due persone;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c) mq. 54 per un nucleo familiare composto da tre persone;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d) mq. 63 per un nucleo familiare composto da quattro persone;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e) mq. 80 per un nucleo familiare composto da cinque persone;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f)  mq. 90 per un nucleo familiare composto da sei o più persone.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18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>Nucleo familiare (art 2 comma 1lett. c)  L.R. 36/06)</w:t>
      </w:r>
    </w:p>
    <w:p w:rsidR="0026596A" w:rsidRDefault="0026596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u w:val="single"/>
        </w:rPr>
      </w:pP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Per nucleo familiare si intende quello composto dal richiedente, dal coniuge non legalmente separato, dai soggetti con i quali convive e da quelli considerati a suo carico ai fini IRPEF, salva l’ipotesi in cui un componente, ad esclusione del coniuge non legalmente separato, intenda costituire un nucleo familiare autonomo.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Non fanno parte del nucleo familiare le persone conviventi per motivi di lavoro.</w:t>
      </w:r>
    </w:p>
    <w:p w:rsidR="0026596A" w:rsidRDefault="0026596A">
      <w:pPr>
        <w:widowControl w:val="0"/>
        <w:autoSpaceDE w:val="0"/>
        <w:autoSpaceDN w:val="0"/>
        <w:adjustRightInd w:val="0"/>
        <w:jc w:val="both"/>
        <w:rPr>
          <w:sz w:val="18"/>
          <w:szCs w:val="20"/>
        </w:rPr>
      </w:pPr>
      <w:r>
        <w:rPr>
          <w:sz w:val="18"/>
        </w:rPr>
        <w:t>La convivenza è attestata dalla certificazione anagrafica, che dimostra la sussistenza di tale stato di</w:t>
      </w:r>
      <w:r w:rsidR="00254081">
        <w:rPr>
          <w:sz w:val="18"/>
        </w:rPr>
        <w:t xml:space="preserve"> </w:t>
      </w:r>
      <w:r>
        <w:rPr>
          <w:sz w:val="18"/>
        </w:rPr>
        <w:t>fatto da almeno due anni antecedenti la scadenza dei singoli bandi. Tale limite temporale non è richiesto in caso di incremento naturale della famiglia ovvero derivante da adozione e tutela.</w:t>
      </w:r>
    </w:p>
    <w:p w:rsidR="0026596A" w:rsidRDefault="0026596A">
      <w:pPr>
        <w:widowControl w:val="0"/>
        <w:jc w:val="both"/>
        <w:rPr>
          <w:sz w:val="18"/>
        </w:rPr>
      </w:pPr>
    </w:p>
    <w:p w:rsidR="0026596A" w:rsidRDefault="0026596A">
      <w:pPr>
        <w:widowControl w:val="0"/>
        <w:jc w:val="both"/>
        <w:rPr>
          <w:sz w:val="18"/>
        </w:rPr>
      </w:pPr>
    </w:p>
    <w:p w:rsidR="0026596A" w:rsidRDefault="0026596A">
      <w:pPr>
        <w:widowControl w:val="0"/>
        <w:jc w:val="center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 xml:space="preserve">Stato di handicap </w:t>
      </w:r>
    </w:p>
    <w:p w:rsidR="0026596A" w:rsidRDefault="0026596A">
      <w:pPr>
        <w:widowControl w:val="0"/>
        <w:jc w:val="center"/>
        <w:rPr>
          <w:b/>
          <w:bCs/>
          <w:i/>
          <w:iCs/>
          <w:sz w:val="18"/>
          <w:u w:val="single"/>
        </w:rPr>
      </w:pPr>
    </w:p>
    <w:p w:rsidR="0026596A" w:rsidRDefault="0026596A">
      <w:pPr>
        <w:widowControl w:val="0"/>
        <w:jc w:val="both"/>
        <w:rPr>
          <w:sz w:val="18"/>
        </w:rPr>
      </w:pPr>
      <w:r>
        <w:rPr>
          <w:sz w:val="18"/>
        </w:rPr>
        <w:t>E’ persona disabile in condizione di handicap, il soggetto adulto o di minore età, che presenta una minorazione fisica, psichica o sensoriale, singola o plurima, stabilizzata o progressiva, ai sensi della L. 5/2/1992 n. 104 art 3 – commi 1,3. Gli accertamenti per il riconoscimento dei requisiti di cui sopra sono effettuati dalle Unità Sanitarie Locali mediante le commissioni mediche istituite ai sensi dell’art. 4 L. 104/92</w:t>
      </w:r>
    </w:p>
    <w:p w:rsidR="0026596A" w:rsidRDefault="0026596A">
      <w:pPr>
        <w:widowControl w:val="0"/>
        <w:jc w:val="center"/>
        <w:rPr>
          <w:b/>
          <w:bCs/>
          <w:i/>
          <w:iCs/>
          <w:sz w:val="18"/>
          <w:u w:val="single"/>
        </w:rPr>
      </w:pPr>
    </w:p>
    <w:p w:rsidR="0026596A" w:rsidRDefault="0026596A">
      <w:pPr>
        <w:widowControl w:val="0"/>
        <w:jc w:val="center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>Residenza</w:t>
      </w:r>
    </w:p>
    <w:p w:rsidR="0026596A" w:rsidRDefault="0026596A">
      <w:pPr>
        <w:widowControl w:val="0"/>
        <w:jc w:val="center"/>
        <w:rPr>
          <w:b/>
          <w:bCs/>
          <w:i/>
          <w:iCs/>
          <w:sz w:val="18"/>
          <w:u w:val="single"/>
        </w:rPr>
      </w:pPr>
    </w:p>
    <w:p w:rsidR="0026596A" w:rsidRDefault="0026596A">
      <w:pPr>
        <w:widowControl w:val="0"/>
        <w:jc w:val="both"/>
        <w:rPr>
          <w:sz w:val="18"/>
        </w:rPr>
      </w:pPr>
      <w:r>
        <w:rPr>
          <w:sz w:val="18"/>
        </w:rPr>
        <w:t>Il punteggio per la residenza nel comune viene attribuito conteggiando la residenza continuativa nel comune che ha emanato il bando . La durata di tale periodo va calcolata a ritroso a decorrere dal giorno di pubblicazione del bando per il quale il richiedente concorre. Le frazioni di anno superiori a 6 mesi vengono arrotondate per eccesso mentre quelle inferiori non vengono considerate.</w:t>
      </w:r>
    </w:p>
    <w:p w:rsidR="0026596A" w:rsidRDefault="0026596A">
      <w:pPr>
        <w:pStyle w:val="Titolo5"/>
        <w:widowControl w:val="0"/>
        <w:autoSpaceDE/>
        <w:autoSpaceDN/>
        <w:adjustRightInd/>
        <w:rPr>
          <w:rFonts w:ascii="Tahoma" w:hAnsi="Tahoma" w:cs="Tahoma"/>
          <w:sz w:val="18"/>
          <w:szCs w:val="24"/>
        </w:rPr>
      </w:pPr>
    </w:p>
    <w:p w:rsidR="0026596A" w:rsidRDefault="0026596A">
      <w:pPr>
        <w:pStyle w:val="Titolo5"/>
        <w:widowControl w:val="0"/>
        <w:autoSpaceDE/>
        <w:autoSpaceDN/>
        <w:adjustRightInd/>
        <w:rPr>
          <w:rFonts w:ascii="Tahoma" w:hAnsi="Tahoma" w:cs="Tahoma"/>
          <w:i/>
          <w:iCs/>
          <w:sz w:val="18"/>
          <w:szCs w:val="24"/>
          <w:u w:val="single"/>
        </w:rPr>
      </w:pPr>
      <w:r>
        <w:rPr>
          <w:rFonts w:ascii="Tahoma" w:hAnsi="Tahoma" w:cs="Tahoma"/>
          <w:i/>
          <w:iCs/>
          <w:sz w:val="18"/>
          <w:szCs w:val="24"/>
          <w:u w:val="single"/>
        </w:rPr>
        <w:t>Presenza in graduatoria</w:t>
      </w:r>
    </w:p>
    <w:p w:rsidR="0026596A" w:rsidRDefault="0026596A"/>
    <w:p w:rsidR="0026596A" w:rsidRDefault="0026596A">
      <w:pPr>
        <w:pStyle w:val="Rientrocorpodeltesto"/>
        <w:tabs>
          <w:tab w:val="center" w:pos="9356"/>
        </w:tabs>
        <w:ind w:left="426" w:firstLine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Il punteggio viene attribuito in relazione alla presenza continuativa nelle graduatorie definitive del decennio precedente per l’assegnazione di alloggi ERP. La durata di tale periodo va calcolata a ritroso a decorrere dal giorno di pubblicazione del nuovo bando per il quale il richiedente concorre . Le frazioni di anno superiori a sei mesi vengono arrotondate per eccesso </w:t>
      </w:r>
      <w:r>
        <w:rPr>
          <w:rFonts w:ascii="Tahoma" w:hAnsi="Tahoma" w:cs="Tahoma"/>
          <w:bCs/>
          <w:sz w:val="18"/>
        </w:rPr>
        <w:t>mentre quelle inferiori non vengono considerate.</w:t>
      </w:r>
    </w:p>
    <w:p w:rsidR="0026596A" w:rsidRDefault="0026596A" w:rsidP="0026596A">
      <w:pPr>
        <w:pStyle w:val="Rientrocorpodeltesto"/>
        <w:numPr>
          <w:ilvl w:val="0"/>
          <w:numId w:val="9"/>
        </w:numPr>
        <w:tabs>
          <w:tab w:val="center" w:pos="9356"/>
        </w:tabs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Qualora il concorrente che compare nelle precedenti graduatorie non faccia più parte del nucleo famigliare in quanto deceduto, il punteggio verrà attribuito nell’ordine al </w:t>
      </w:r>
      <w:r>
        <w:rPr>
          <w:rFonts w:ascii="Tahoma" w:hAnsi="Tahoma" w:cs="Tahoma"/>
          <w:bCs/>
          <w:sz w:val="18"/>
        </w:rPr>
        <w:t xml:space="preserve">coniuge (anche </w:t>
      </w:r>
      <w:proofErr w:type="spellStart"/>
      <w:r>
        <w:rPr>
          <w:rFonts w:ascii="Tahoma" w:hAnsi="Tahoma" w:cs="Tahoma"/>
          <w:bCs/>
          <w:sz w:val="18"/>
        </w:rPr>
        <w:t>conv</w:t>
      </w:r>
      <w:proofErr w:type="spellEnd"/>
      <w:r>
        <w:rPr>
          <w:rFonts w:ascii="Tahoma" w:hAnsi="Tahoma" w:cs="Tahoma"/>
          <w:bCs/>
          <w:sz w:val="18"/>
        </w:rPr>
        <w:t xml:space="preserve">. more uxorio) se quest’ultimo  risultava presente nel nucleo familiare dei 5 anni precedenti o ai figli (naturali o adottivi). </w:t>
      </w:r>
      <w:r>
        <w:rPr>
          <w:rFonts w:ascii="Tahoma" w:hAnsi="Tahoma" w:cs="Tahoma"/>
          <w:sz w:val="18"/>
        </w:rPr>
        <w:t xml:space="preserve">Il punteggio verrà assegnato sugli anni, arrotondati come sopra specificato, di esistenza in vita del concorrente presente nelle precedenti graduatorie </w:t>
      </w:r>
    </w:p>
    <w:p w:rsidR="0026596A" w:rsidRDefault="0026596A" w:rsidP="0026596A">
      <w:pPr>
        <w:pStyle w:val="Rientrocorpodeltesto"/>
        <w:numPr>
          <w:ilvl w:val="0"/>
          <w:numId w:val="9"/>
        </w:numPr>
        <w:tabs>
          <w:tab w:val="center" w:pos="9356"/>
        </w:tabs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Le graduatorie che potranno essere prese di riferimento per l’attribuzione del punteggio sono unicamente quelle formate ai sensi del  regolamento ex legge regionale 36/05</w:t>
      </w:r>
    </w:p>
    <w:p w:rsidR="0026596A" w:rsidRDefault="0026596A">
      <w:pPr>
        <w:widowControl w:val="0"/>
        <w:jc w:val="both"/>
        <w:rPr>
          <w:sz w:val="20"/>
        </w:rPr>
      </w:pPr>
    </w:p>
    <w:sectPr w:rsidR="0026596A">
      <w:pgSz w:w="11907" w:h="16840" w:code="9"/>
      <w:pgMar w:top="567" w:right="1134" w:bottom="567" w:left="1134" w:header="0" w:footer="0" w:gutter="0"/>
      <w:cols w:space="720" w:equalWidth="0">
        <w:col w:w="963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7CA6"/>
    <w:multiLevelType w:val="hybridMultilevel"/>
    <w:tmpl w:val="8A78A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1E68"/>
    <w:multiLevelType w:val="hybridMultilevel"/>
    <w:tmpl w:val="0662171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CE6ED1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283F6F"/>
    <w:multiLevelType w:val="hybridMultilevel"/>
    <w:tmpl w:val="A5448DC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0E5BA5"/>
    <w:multiLevelType w:val="hybridMultilevel"/>
    <w:tmpl w:val="3E30441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2C3998"/>
    <w:multiLevelType w:val="hybridMultilevel"/>
    <w:tmpl w:val="68109392"/>
    <w:lvl w:ilvl="0" w:tplc="D564DC96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olor w:val="000000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562C8"/>
    <w:multiLevelType w:val="hybridMultilevel"/>
    <w:tmpl w:val="E2CC4802"/>
    <w:lvl w:ilvl="0" w:tplc="E8326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34F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4E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A8B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929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2C5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E3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01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246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654A33"/>
    <w:multiLevelType w:val="hybridMultilevel"/>
    <w:tmpl w:val="B540D0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7A5A31"/>
    <w:multiLevelType w:val="hybridMultilevel"/>
    <w:tmpl w:val="98928EC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AD4F8B"/>
    <w:multiLevelType w:val="hybridMultilevel"/>
    <w:tmpl w:val="8176FB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787212"/>
    <w:multiLevelType w:val="hybridMultilevel"/>
    <w:tmpl w:val="FC1A0C7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compat/>
  <w:rsids>
    <w:rsidRoot w:val="009C5C50"/>
    <w:rsid w:val="000C0E2A"/>
    <w:rsid w:val="0019375D"/>
    <w:rsid w:val="00254081"/>
    <w:rsid w:val="0026596A"/>
    <w:rsid w:val="00483278"/>
    <w:rsid w:val="005314C4"/>
    <w:rsid w:val="005A7B48"/>
    <w:rsid w:val="006040C8"/>
    <w:rsid w:val="00604DC8"/>
    <w:rsid w:val="007658F8"/>
    <w:rsid w:val="007A6B1D"/>
    <w:rsid w:val="00821D1B"/>
    <w:rsid w:val="0084679A"/>
    <w:rsid w:val="008C2BD3"/>
    <w:rsid w:val="008F1FEE"/>
    <w:rsid w:val="00951178"/>
    <w:rsid w:val="009C5C50"/>
    <w:rsid w:val="00AE3491"/>
    <w:rsid w:val="00AE35F8"/>
    <w:rsid w:val="00B90D7A"/>
    <w:rsid w:val="00B9352D"/>
    <w:rsid w:val="00C43B8E"/>
    <w:rsid w:val="00CC1C6F"/>
    <w:rsid w:val="00D358AB"/>
    <w:rsid w:val="00E25F5B"/>
    <w:rsid w:val="00E555B2"/>
    <w:rsid w:val="00EC79E5"/>
    <w:rsid w:val="00F23585"/>
    <w:rsid w:val="00F5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bCs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i/>
      <w:i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outlineLvl w:val="3"/>
    </w:pPr>
    <w:rPr>
      <w:rFonts w:ascii="Times New Roman" w:hAnsi="Times New Roman" w:cs="Times New Roman"/>
      <w:b/>
      <w:bCs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b/>
      <w:bCs/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outlineLvl w:val="7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jc w:val="both"/>
      <w:outlineLvl w:val="8"/>
    </w:pPr>
    <w:rPr>
      <w:b/>
      <w:b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Corpo testo"/>
    <w:basedOn w:val="Normale"/>
    <w:semiHidden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</w:rPr>
  </w:style>
  <w:style w:type="paragraph" w:styleId="Corpodeltesto2">
    <w:name w:val="Body Text 2"/>
    <w:basedOn w:val="Normale"/>
    <w:semiHidden/>
    <w:rPr>
      <w:rFonts w:ascii="Times" w:hAnsi="Times"/>
      <w:sz w:val="16"/>
    </w:rPr>
  </w:style>
  <w:style w:type="paragraph" w:styleId="Rientrocorpodeltesto3">
    <w:name w:val="Body Text Indent 3"/>
    <w:basedOn w:val="Normale"/>
    <w:semiHidden/>
    <w:pPr>
      <w:spacing w:before="120"/>
      <w:ind w:left="397"/>
      <w:jc w:val="both"/>
    </w:pPr>
    <w:rPr>
      <w:rFonts w:ascii="Times New Roman" w:hAnsi="Times New Roman" w:cs="Times New Roman"/>
      <w:b/>
      <w:szCs w:val="20"/>
    </w:rPr>
  </w:style>
  <w:style w:type="paragraph" w:styleId="Rientrocorpodeltesto">
    <w:name w:val="Body Text Indent"/>
    <w:basedOn w:val="Normale"/>
    <w:semiHidden/>
    <w:pPr>
      <w:ind w:left="709" w:hanging="283"/>
      <w:jc w:val="both"/>
    </w:pPr>
    <w:rPr>
      <w:rFonts w:ascii="Times New Roman" w:hAnsi="Times New Roman" w:cs="Times New Roman"/>
      <w:szCs w:val="20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rFonts w:ascii="Times New Roman" w:hAnsi="Times New Roman" w:cs="Times New Roman"/>
      <w:b/>
      <w:bCs/>
    </w:r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</w:rPr>
  </w:style>
  <w:style w:type="paragraph" w:styleId="Testonormale">
    <w:name w:val="Plain Text"/>
    <w:basedOn w:val="Normale"/>
    <w:semiHidden/>
    <w:rPr>
      <w:rFonts w:ascii="Courier New" w:hAnsi="Courier New" w:cs="Times New Roman"/>
      <w:sz w:val="20"/>
      <w:szCs w:val="20"/>
    </w:rPr>
  </w:style>
  <w:style w:type="paragraph" w:styleId="Didascalia">
    <w:name w:val="caption"/>
    <w:basedOn w:val="Normale"/>
    <w:next w:val="Normale"/>
    <w:qFormat/>
    <w:pPr>
      <w:jc w:val="center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20E9-8434-4162-9B55-C022DDC6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__________________________________________________________COMUNE DI ANCONA</vt:lpstr>
    </vt:vector>
  </TitlesOfParts>
  <Company>Hewlett-Packard Company</Company>
  <LinksUpToDate>false</LinksUpToDate>
  <CharactersWithSpaces>18469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__________________________________________________________COMUNE DI ANCONA</dc:title>
  <dc:creator>l.berardi</dc:creator>
  <cp:lastModifiedBy>Giusy</cp:lastModifiedBy>
  <cp:revision>2</cp:revision>
  <cp:lastPrinted>2009-05-26T09:32:00Z</cp:lastPrinted>
  <dcterms:created xsi:type="dcterms:W3CDTF">2019-04-04T15:34:00Z</dcterms:created>
  <dcterms:modified xsi:type="dcterms:W3CDTF">2019-04-04T15:34:00Z</dcterms:modified>
</cp:coreProperties>
</file>